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34"/>
        <w:gridCol w:w="335"/>
        <w:gridCol w:w="335"/>
        <w:gridCol w:w="340"/>
        <w:gridCol w:w="368"/>
        <w:gridCol w:w="352"/>
        <w:gridCol w:w="16"/>
        <w:gridCol w:w="368"/>
        <w:gridCol w:w="368"/>
        <w:gridCol w:w="368"/>
        <w:gridCol w:w="368"/>
        <w:gridCol w:w="368"/>
        <w:gridCol w:w="370"/>
        <w:gridCol w:w="368"/>
        <w:gridCol w:w="352"/>
        <w:gridCol w:w="16"/>
        <w:gridCol w:w="368"/>
        <w:gridCol w:w="368"/>
        <w:gridCol w:w="368"/>
        <w:gridCol w:w="352"/>
        <w:gridCol w:w="16"/>
        <w:gridCol w:w="368"/>
        <w:gridCol w:w="368"/>
        <w:gridCol w:w="368"/>
        <w:gridCol w:w="368"/>
        <w:gridCol w:w="368"/>
        <w:gridCol w:w="371"/>
        <w:gridCol w:w="552"/>
        <w:gridCol w:w="975"/>
      </w:tblGrid>
      <w:tr w:rsidR="009B6140" w:rsidTr="00E36564">
        <w:trPr>
          <w:trHeight w:val="4250"/>
        </w:trPr>
        <w:tc>
          <w:tcPr>
            <w:tcW w:w="9261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B6140" w:rsidRPr="009B6140" w:rsidRDefault="009B6140" w:rsidP="001358C0">
            <w:pPr>
              <w:ind w:left="113" w:right="113"/>
              <w:rPr>
                <w:b/>
                <w:sz w:val="22"/>
              </w:rPr>
            </w:pPr>
            <w:r w:rsidRPr="009B6140">
              <w:rPr>
                <w:rFonts w:hint="eastAsia"/>
                <w:b/>
                <w:sz w:val="22"/>
              </w:rPr>
              <w:t>話す・聞く</w:t>
            </w:r>
          </w:p>
          <w:p w:rsidR="009B6140" w:rsidRDefault="00367861" w:rsidP="001358C0">
            <w:pPr>
              <w:ind w:left="113" w:right="113"/>
            </w:pPr>
            <w:r>
              <w:rPr>
                <w:rFonts w:hint="eastAsia"/>
              </w:rPr>
              <w:t>①自分の考えを明らか</w:t>
            </w:r>
            <w:r w:rsidR="009B6140">
              <w:rPr>
                <w:rFonts w:hint="eastAsia"/>
              </w:rPr>
              <w:t>にして話す。</w:t>
            </w:r>
          </w:p>
          <w:p w:rsidR="009B6140" w:rsidRDefault="009B6140" w:rsidP="001358C0">
            <w:pPr>
              <w:ind w:left="113" w:right="113"/>
            </w:pPr>
            <w:r>
              <w:rPr>
                <w:rFonts w:hint="eastAsia"/>
              </w:rPr>
              <w:t>②速さや間の取り方を工夫する。</w:t>
            </w:r>
          </w:p>
          <w:p w:rsidR="009B6140" w:rsidRDefault="009B6140" w:rsidP="001358C0">
            <w:pPr>
              <w:ind w:left="113" w:right="113"/>
            </w:pPr>
            <w:r>
              <w:rPr>
                <w:rFonts w:hint="eastAsia"/>
              </w:rPr>
              <w:t>③話の中心に気をつけて聞く。</w:t>
            </w:r>
          </w:p>
          <w:p w:rsidR="009B6140" w:rsidRDefault="009B6140" w:rsidP="001358C0">
            <w:pPr>
              <w:ind w:left="113" w:right="113"/>
            </w:pPr>
            <w:r>
              <w:rPr>
                <w:rFonts w:hint="eastAsia"/>
              </w:rPr>
              <w:t>④自分の考えとくらべて聞く。</w:t>
            </w:r>
          </w:p>
          <w:p w:rsidR="009B6140" w:rsidRDefault="009B6140" w:rsidP="001358C0">
            <w:pPr>
              <w:ind w:left="113" w:right="113"/>
            </w:pPr>
          </w:p>
          <w:p w:rsidR="009B6140" w:rsidRPr="009B6140" w:rsidRDefault="009B6140" w:rsidP="001358C0">
            <w:pPr>
              <w:ind w:left="113" w:right="113"/>
              <w:rPr>
                <w:b/>
              </w:rPr>
            </w:pPr>
            <w:r w:rsidRPr="009B6140">
              <w:rPr>
                <w:rFonts w:hint="eastAsia"/>
                <w:b/>
                <w:sz w:val="22"/>
              </w:rPr>
              <w:t>書く</w:t>
            </w:r>
          </w:p>
          <w:p w:rsidR="009B6140" w:rsidRDefault="009B6140" w:rsidP="001358C0">
            <w:pPr>
              <w:ind w:left="113" w:right="113"/>
            </w:pPr>
            <w:r>
              <w:rPr>
                <w:rFonts w:hint="eastAsia"/>
              </w:rPr>
              <w:t>➄文字を正しくていねいに書く。</w:t>
            </w:r>
          </w:p>
          <w:p w:rsidR="009B6140" w:rsidRDefault="009B6140" w:rsidP="001358C0">
            <w:pPr>
              <w:ind w:left="113" w:right="113"/>
            </w:pPr>
            <w:r>
              <w:rPr>
                <w:rFonts w:hint="eastAsia"/>
              </w:rPr>
              <w:t>⑥段落を分けたり、例を挙げたりして書く。</w:t>
            </w:r>
          </w:p>
          <w:p w:rsidR="009B6140" w:rsidRDefault="009B6140" w:rsidP="001358C0">
            <w:pPr>
              <w:ind w:left="113" w:right="113"/>
            </w:pPr>
            <w:r>
              <w:rPr>
                <w:rFonts w:hint="eastAsia"/>
              </w:rPr>
              <w:t>⑦文末に気をつけて書く。</w:t>
            </w:r>
          </w:p>
          <w:p w:rsidR="009B6140" w:rsidRDefault="00412034" w:rsidP="001358C0">
            <w:pPr>
              <w:ind w:left="113" w:right="113"/>
            </w:pPr>
            <w:r>
              <w:rPr>
                <w:rFonts w:hint="eastAsia"/>
              </w:rPr>
              <w:t>⑧相手と目的をはっきり</w:t>
            </w:r>
            <w:r w:rsidR="009B6140">
              <w:rPr>
                <w:rFonts w:hint="eastAsia"/>
              </w:rPr>
              <w:t>させて書く。</w:t>
            </w:r>
          </w:p>
          <w:p w:rsidR="009B6140" w:rsidRPr="00412034" w:rsidRDefault="009B6140" w:rsidP="001358C0">
            <w:pPr>
              <w:ind w:left="113" w:right="113"/>
            </w:pPr>
          </w:p>
          <w:p w:rsidR="009B6140" w:rsidRPr="009B6140" w:rsidRDefault="009B6140" w:rsidP="001358C0">
            <w:pPr>
              <w:ind w:left="113" w:right="113"/>
              <w:rPr>
                <w:b/>
              </w:rPr>
            </w:pPr>
            <w:r w:rsidRPr="009B6140">
              <w:rPr>
                <w:rFonts w:hint="eastAsia"/>
                <w:b/>
                <w:sz w:val="22"/>
              </w:rPr>
              <w:t>読む</w:t>
            </w:r>
          </w:p>
          <w:p w:rsidR="009B6140" w:rsidRDefault="009B6140" w:rsidP="001358C0">
            <w:pPr>
              <w:ind w:left="113" w:right="113"/>
            </w:pPr>
            <w:r>
              <w:rPr>
                <w:rFonts w:hint="eastAsia"/>
              </w:rPr>
              <w:t>⑨場面の様子を思いうかべながら読む。</w:t>
            </w:r>
          </w:p>
          <w:p w:rsidR="009B6140" w:rsidRDefault="009B6140" w:rsidP="001358C0">
            <w:pPr>
              <w:ind w:left="113" w:right="113"/>
            </w:pPr>
            <w:r>
              <w:rPr>
                <w:rFonts w:hint="eastAsia"/>
              </w:rPr>
              <w:t>⑩場面のうつり変わりを考えながら読む。</w:t>
            </w:r>
          </w:p>
          <w:p w:rsidR="001A4143" w:rsidRDefault="00412034" w:rsidP="00412034">
            <w:pPr>
              <w:ind w:left="113" w:right="113"/>
            </w:pPr>
            <w:r>
              <w:rPr>
                <w:rFonts w:hint="eastAsia"/>
              </w:rPr>
              <w:t>⑪「はじめ」「中」「終わり」の大きな</w:t>
            </w:r>
            <w:r w:rsidR="009B6140">
              <w:rPr>
                <w:rFonts w:hint="eastAsia"/>
              </w:rPr>
              <w:t>まと</w:t>
            </w:r>
          </w:p>
          <w:p w:rsidR="009B6140" w:rsidRDefault="00D77AE2" w:rsidP="001A4143">
            <w:pPr>
              <w:ind w:left="113" w:right="113" w:firstLineChars="200" w:firstLine="420"/>
            </w:pPr>
            <w:r>
              <w:rPr>
                <w:rFonts w:hint="eastAsia"/>
              </w:rPr>
              <w:t>まりで</w:t>
            </w:r>
            <w:r w:rsidR="009B6140">
              <w:rPr>
                <w:rFonts w:hint="eastAsia"/>
              </w:rPr>
              <w:t>とらえる。</w:t>
            </w:r>
          </w:p>
          <w:p w:rsidR="009B6140" w:rsidRDefault="009B6140" w:rsidP="009B6140">
            <w:pPr>
              <w:ind w:left="113" w:right="113"/>
            </w:pPr>
            <w:r>
              <w:rPr>
                <w:rFonts w:hint="eastAsia"/>
              </w:rPr>
              <w:t>⑫段落の中心になる言葉や文を見つける。</w:t>
            </w:r>
          </w:p>
          <w:p w:rsidR="009B6140" w:rsidRDefault="009B6140" w:rsidP="009B6140">
            <w:pPr>
              <w:ind w:left="113" w:right="113"/>
            </w:pPr>
          </w:p>
          <w:p w:rsidR="009B6140" w:rsidRPr="009B6140" w:rsidRDefault="009B6140" w:rsidP="009B6140">
            <w:pPr>
              <w:ind w:left="113" w:right="113"/>
              <w:rPr>
                <w:b/>
                <w:sz w:val="22"/>
              </w:rPr>
            </w:pPr>
            <w:r w:rsidRPr="009B6140">
              <w:rPr>
                <w:rFonts w:hint="eastAsia"/>
                <w:b/>
                <w:sz w:val="22"/>
              </w:rPr>
              <w:t>言葉</w:t>
            </w:r>
          </w:p>
          <w:p w:rsidR="009B6140" w:rsidRDefault="009B6140" w:rsidP="009B6140">
            <w:pPr>
              <w:ind w:left="113" w:right="113"/>
            </w:pPr>
            <w:r>
              <w:rPr>
                <w:rFonts w:hint="eastAsia"/>
              </w:rPr>
              <w:t>⑬漢字をおぼえる。</w:t>
            </w:r>
          </w:p>
          <w:p w:rsidR="009B6140" w:rsidRDefault="009B6140" w:rsidP="009B6140">
            <w:pPr>
              <w:ind w:left="113" w:right="113"/>
            </w:pPr>
            <w:r>
              <w:rPr>
                <w:rFonts w:hint="eastAsia"/>
              </w:rPr>
              <w:t>⑭言葉をおぼえる。</w:t>
            </w:r>
          </w:p>
          <w:p w:rsidR="009B6140" w:rsidRDefault="009B6140" w:rsidP="009B6140">
            <w:pPr>
              <w:ind w:left="113" w:right="113"/>
            </w:pPr>
            <w:r>
              <w:rPr>
                <w:rFonts w:hint="eastAsia"/>
              </w:rPr>
              <w:t>⑮文を作る。</w:t>
            </w:r>
          </w:p>
          <w:p w:rsidR="009B6140" w:rsidRDefault="009B6140" w:rsidP="009B6140">
            <w:pPr>
              <w:ind w:left="113" w:right="113"/>
            </w:pPr>
            <w:r>
              <w:rPr>
                <w:rFonts w:hint="eastAsia"/>
              </w:rPr>
              <w:t>⑯意味を考える。</w:t>
            </w:r>
          </w:p>
          <w:p w:rsidR="009B6140" w:rsidRPr="009B6140" w:rsidRDefault="009B6140" w:rsidP="009B6140">
            <w:pPr>
              <w:ind w:left="113" w:right="113"/>
            </w:pPr>
          </w:p>
        </w:tc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9B6140" w:rsidRDefault="00D64153" w:rsidP="008B7B62">
            <w:pPr>
              <w:ind w:left="113" w:right="113"/>
              <w:jc w:val="center"/>
            </w:pPr>
            <w:bookmarkStart w:id="0" w:name="_GoBack"/>
            <w:bookmarkEnd w:id="0"/>
            <w:r>
              <w:rPr>
                <w:rFonts w:hint="eastAsia"/>
                <w:b/>
                <w:sz w:val="44"/>
              </w:rPr>
              <w:t>国語力パワーアップ</w:t>
            </w:r>
            <w:r w:rsidR="008B7B62">
              <w:rPr>
                <w:rFonts w:hint="eastAsia"/>
                <w:b/>
                <w:sz w:val="44"/>
              </w:rPr>
              <w:t>【中学年】</w:t>
            </w:r>
            <w:r w:rsidR="00E36564">
              <w:rPr>
                <w:rFonts w:hint="eastAsia"/>
                <w:b/>
                <w:sz w:val="44"/>
              </w:rPr>
              <w:t xml:space="preserve">　</w:t>
            </w:r>
            <w:r w:rsidR="009B6140" w:rsidRPr="00E2596C">
              <w:rPr>
                <w:rFonts w:hint="eastAsia"/>
                <w:b/>
                <w:sz w:val="44"/>
              </w:rPr>
              <w:t>(</w:t>
            </w:r>
            <w:r w:rsidR="00216491">
              <w:rPr>
                <w:rFonts w:hint="eastAsia"/>
                <w:b/>
                <w:sz w:val="44"/>
              </w:rPr>
              <w:t xml:space="preserve">　　　　　　　　　　　　　　　</w:t>
            </w:r>
            <w:r w:rsidR="00216491">
              <w:rPr>
                <w:rFonts w:hint="eastAsia"/>
                <w:b/>
                <w:sz w:val="44"/>
              </w:rPr>
              <w:t>)</w:t>
            </w:r>
          </w:p>
        </w:tc>
      </w:tr>
      <w:tr w:rsidR="009B6140" w:rsidTr="00367861">
        <w:trPr>
          <w:trHeight w:val="682"/>
        </w:trPr>
        <w:tc>
          <w:tcPr>
            <w:tcW w:w="1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  <w:tc>
          <w:tcPr>
            <w:tcW w:w="1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  <w:tc>
          <w:tcPr>
            <w:tcW w:w="1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B6140" w:rsidRPr="001358C0" w:rsidRDefault="00E36564" w:rsidP="001358C0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日付</w:t>
            </w: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</w:pPr>
          </w:p>
        </w:tc>
      </w:tr>
      <w:tr w:rsidR="009B6140" w:rsidTr="00E36564">
        <w:trPr>
          <w:cantSplit/>
          <w:trHeight w:val="989"/>
        </w:trPr>
        <w:tc>
          <w:tcPr>
            <w:tcW w:w="1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B6140" w:rsidRPr="001358C0" w:rsidRDefault="009B6140" w:rsidP="001358C0">
            <w:pPr>
              <w:ind w:left="113" w:right="113"/>
              <w:rPr>
                <w:b/>
                <w:spacing w:val="-2"/>
              </w:rPr>
            </w:pPr>
            <w:r w:rsidRPr="001358C0">
              <w:rPr>
                <w:rFonts w:hint="eastAsia"/>
                <w:b/>
                <w:spacing w:val="-2"/>
                <w:sz w:val="18"/>
              </w:rPr>
              <w:t>めあて</w:t>
            </w: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</w:tr>
      <w:tr w:rsidR="00E36564" w:rsidTr="00E36564">
        <w:trPr>
          <w:cantSplit/>
          <w:trHeight w:val="1562"/>
        </w:trPr>
        <w:tc>
          <w:tcPr>
            <w:tcW w:w="334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35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35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40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70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68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言葉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読む</w:t>
            </w:r>
          </w:p>
        </w:tc>
        <w:tc>
          <w:tcPr>
            <w:tcW w:w="368" w:type="dxa"/>
            <w:tcBorders>
              <w:top w:val="single" w:sz="12" w:space="0" w:color="auto"/>
            </w:tcBorders>
            <w:textDirection w:val="tbRlV"/>
          </w:tcPr>
          <w:p w:rsidR="00E36564" w:rsidRPr="00E36564" w:rsidRDefault="00E36564" w:rsidP="00E36564">
            <w:pPr>
              <w:spacing w:line="0" w:lineRule="atLeast"/>
              <w:ind w:left="113" w:right="113"/>
              <w:rPr>
                <w:szCs w:val="21"/>
              </w:rPr>
            </w:pPr>
            <w:r w:rsidRPr="00E36564">
              <w:rPr>
                <w:rFonts w:hint="eastAsia"/>
                <w:szCs w:val="21"/>
              </w:rPr>
              <w:t>書く</w:t>
            </w:r>
          </w:p>
        </w:tc>
        <w:tc>
          <w:tcPr>
            <w:tcW w:w="371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6564" w:rsidRPr="00E36564" w:rsidRDefault="00E36564" w:rsidP="00E3656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話す・聞く</w:t>
            </w:r>
          </w:p>
        </w:tc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E36564" w:rsidRPr="001358C0" w:rsidRDefault="00E36564" w:rsidP="00E36564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ふりかえり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がんばったこと・できるようになったこと・がんばりたいことなど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36564" w:rsidRDefault="00E36564" w:rsidP="00E36564"/>
        </w:tc>
      </w:tr>
      <w:tr w:rsidR="009B6140" w:rsidTr="00E36564">
        <w:trPr>
          <w:cantSplit/>
          <w:trHeight w:val="970"/>
        </w:trPr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35" w:type="dxa"/>
            <w:tcBorders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335" w:type="dxa"/>
            <w:tcBorders>
              <w:left w:val="dashed" w:sz="4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gridSpan w:val="2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70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gridSpan w:val="2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gridSpan w:val="2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68" w:type="dxa"/>
            <w:tcBorders>
              <w:bottom w:val="single" w:sz="12" w:space="0" w:color="auto"/>
            </w:tcBorders>
          </w:tcPr>
          <w:p w:rsidR="009B6140" w:rsidRDefault="009B6140" w:rsidP="001358C0"/>
        </w:tc>
        <w:tc>
          <w:tcPr>
            <w:tcW w:w="371" w:type="dxa"/>
            <w:tcBorders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  <w:rPr>
                <w:b/>
              </w:rPr>
            </w:pP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</w:tr>
      <w:tr w:rsidR="009B6140" w:rsidTr="00E36564">
        <w:trPr>
          <w:cantSplit/>
          <w:trHeight w:val="5810"/>
        </w:trPr>
        <w:tc>
          <w:tcPr>
            <w:tcW w:w="669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675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752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7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752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720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752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736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B6140" w:rsidRDefault="009B6140" w:rsidP="001358C0"/>
        </w:tc>
        <w:tc>
          <w:tcPr>
            <w:tcW w:w="739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  <w:rPr>
                <w:b/>
              </w:rPr>
            </w:pPr>
          </w:p>
        </w:tc>
        <w:tc>
          <w:tcPr>
            <w:tcW w:w="9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</w:tr>
      <w:tr w:rsidR="009B6140" w:rsidTr="00E36564">
        <w:trPr>
          <w:cantSplit/>
          <w:trHeight w:val="628"/>
        </w:trPr>
        <w:tc>
          <w:tcPr>
            <w:tcW w:w="1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1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9B6140" w:rsidRDefault="009B6140" w:rsidP="001358C0">
            <w:pPr>
              <w:ind w:left="113" w:right="113"/>
              <w:rPr>
                <w:b/>
              </w:rPr>
            </w:pPr>
          </w:p>
        </w:tc>
        <w:tc>
          <w:tcPr>
            <w:tcW w:w="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140" w:rsidRDefault="009B6140" w:rsidP="001358C0"/>
        </w:tc>
      </w:tr>
    </w:tbl>
    <w:p w:rsidR="00D15A44" w:rsidRDefault="00D15A44"/>
    <w:sectPr w:rsidR="00D15A44" w:rsidSect="00E2596C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6C"/>
    <w:rsid w:val="001358C0"/>
    <w:rsid w:val="001A4143"/>
    <w:rsid w:val="00216491"/>
    <w:rsid w:val="00367861"/>
    <w:rsid w:val="00412034"/>
    <w:rsid w:val="004C72F0"/>
    <w:rsid w:val="008B7B62"/>
    <w:rsid w:val="009B6140"/>
    <w:rsid w:val="00B708DB"/>
    <w:rsid w:val="00D15A44"/>
    <w:rsid w:val="00D64153"/>
    <w:rsid w:val="00D77AE2"/>
    <w:rsid w:val="00E2596C"/>
    <w:rsid w:val="00E3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8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4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1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8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A4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4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>埼玉県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埼玉県</cp:lastModifiedBy>
  <cp:revision>2</cp:revision>
  <cp:lastPrinted>2018-02-22T23:47:00Z</cp:lastPrinted>
  <dcterms:created xsi:type="dcterms:W3CDTF">2018-02-22T23:39:00Z</dcterms:created>
  <dcterms:modified xsi:type="dcterms:W3CDTF">2018-02-22T23:47:00Z</dcterms:modified>
</cp:coreProperties>
</file>