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D13AD" w14:textId="448E7CF9" w:rsidR="00DA1E7D" w:rsidRDefault="008D0B86" w:rsidP="00937453">
      <w:pPr>
        <w:spacing w:line="4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7155A8">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年度</w:t>
      </w:r>
      <w:r w:rsidR="00263AED" w:rsidRPr="00DA1E7D">
        <w:rPr>
          <w:rFonts w:ascii="ＭＳ ゴシック" w:eastAsia="ＭＳ ゴシック" w:hAnsi="ＭＳ ゴシック" w:hint="eastAsia"/>
          <w:sz w:val="24"/>
          <w:szCs w:val="24"/>
        </w:rPr>
        <w:t>第</w:t>
      </w:r>
      <w:r w:rsidR="007155A8">
        <w:rPr>
          <w:rFonts w:ascii="ＭＳ ゴシック" w:eastAsia="ＭＳ ゴシック" w:hAnsi="ＭＳ ゴシック" w:hint="eastAsia"/>
          <w:sz w:val="24"/>
          <w:szCs w:val="24"/>
        </w:rPr>
        <w:t>１</w:t>
      </w:r>
      <w:r w:rsidR="001D4E56" w:rsidRPr="00DA1E7D">
        <w:rPr>
          <w:rFonts w:ascii="ＭＳ ゴシック" w:eastAsia="ＭＳ ゴシック" w:hAnsi="ＭＳ ゴシック" w:hint="eastAsia"/>
          <w:sz w:val="24"/>
          <w:szCs w:val="24"/>
        </w:rPr>
        <w:t>回埼玉県スマート農業普及推進研究会</w:t>
      </w:r>
      <w:r w:rsidR="001D4E56" w:rsidRPr="00DA1E7D">
        <w:rPr>
          <w:rFonts w:ascii="ＭＳ ゴシック" w:eastAsia="ＭＳ ゴシック" w:hAnsi="ＭＳ ゴシック"/>
          <w:sz w:val="24"/>
          <w:szCs w:val="24"/>
        </w:rPr>
        <w:t xml:space="preserve"> 議事概要</w:t>
      </w:r>
    </w:p>
    <w:p w14:paraId="6910003B" w14:textId="77777777" w:rsidR="00316163" w:rsidRPr="003C5FF3" w:rsidRDefault="00316163" w:rsidP="00937453">
      <w:pPr>
        <w:spacing w:line="440" w:lineRule="exact"/>
        <w:jc w:val="center"/>
        <w:rPr>
          <w:rFonts w:ascii="ＭＳ ゴシック" w:eastAsia="ＭＳ ゴシック" w:hAnsi="ＭＳ ゴシック"/>
          <w:sz w:val="24"/>
          <w:szCs w:val="24"/>
        </w:rPr>
      </w:pPr>
    </w:p>
    <w:p w14:paraId="712DAB6B" w14:textId="47C5C683" w:rsidR="00040508" w:rsidRPr="00A77936" w:rsidRDefault="001D4E56" w:rsidP="00937453">
      <w:pPr>
        <w:spacing w:line="440" w:lineRule="exact"/>
        <w:rPr>
          <w:rFonts w:ascii="ＭＳ ゴシック" w:eastAsia="ＭＳ ゴシック" w:hAnsi="ＭＳ ゴシック"/>
          <w:sz w:val="24"/>
          <w:szCs w:val="24"/>
        </w:rPr>
      </w:pPr>
      <w:r w:rsidRPr="00DA1E7D">
        <w:rPr>
          <w:rFonts w:ascii="ＭＳ ゴシック" w:eastAsia="ＭＳ ゴシック" w:hAnsi="ＭＳ ゴシック" w:hint="eastAsia"/>
          <w:sz w:val="24"/>
          <w:szCs w:val="24"/>
        </w:rPr>
        <w:t>１</w:t>
      </w:r>
      <w:r w:rsidRPr="00DA1E7D">
        <w:rPr>
          <w:rFonts w:ascii="ＭＳ ゴシック" w:eastAsia="ＭＳ ゴシック" w:hAnsi="ＭＳ ゴシック"/>
          <w:sz w:val="24"/>
          <w:szCs w:val="24"/>
        </w:rPr>
        <w:t xml:space="preserve"> </w:t>
      </w:r>
      <w:r w:rsidRPr="00DA1E7D">
        <w:rPr>
          <w:rFonts w:ascii="ＭＳ ゴシック" w:eastAsia="ＭＳ ゴシック" w:hAnsi="ＭＳ ゴシック" w:hint="eastAsia"/>
          <w:sz w:val="24"/>
          <w:szCs w:val="24"/>
        </w:rPr>
        <w:t>日</w:t>
      </w:r>
      <w:r w:rsidRPr="00DA1E7D">
        <w:rPr>
          <w:rFonts w:ascii="ＭＳ ゴシック" w:eastAsia="ＭＳ ゴシック" w:hAnsi="ＭＳ ゴシック"/>
          <w:sz w:val="24"/>
          <w:szCs w:val="24"/>
        </w:rPr>
        <w:t xml:space="preserve"> 時：</w:t>
      </w:r>
      <w:r w:rsidRPr="00DA1E7D">
        <w:rPr>
          <w:rFonts w:ascii="ＭＳ ゴシック" w:eastAsia="ＭＳ ゴシック" w:hAnsi="ＭＳ ゴシック" w:hint="eastAsia"/>
          <w:sz w:val="24"/>
          <w:szCs w:val="24"/>
        </w:rPr>
        <w:t>令和</w:t>
      </w:r>
      <w:r w:rsidR="00B011DA">
        <w:rPr>
          <w:rFonts w:ascii="ＭＳ ゴシック" w:eastAsia="ＭＳ ゴシック" w:hAnsi="ＭＳ ゴシック" w:hint="eastAsia"/>
          <w:sz w:val="24"/>
          <w:szCs w:val="24"/>
        </w:rPr>
        <w:t>３</w:t>
      </w:r>
      <w:r w:rsidRPr="00DA1E7D">
        <w:rPr>
          <w:rFonts w:ascii="ＭＳ ゴシック" w:eastAsia="ＭＳ ゴシック" w:hAnsi="ＭＳ ゴシック"/>
          <w:sz w:val="24"/>
          <w:szCs w:val="24"/>
        </w:rPr>
        <w:t>年</w:t>
      </w:r>
      <w:r w:rsidR="00A77936">
        <w:rPr>
          <w:rFonts w:ascii="ＭＳ ゴシック" w:eastAsia="ＭＳ ゴシック" w:hAnsi="ＭＳ ゴシック" w:hint="eastAsia"/>
          <w:sz w:val="24"/>
          <w:szCs w:val="24"/>
        </w:rPr>
        <w:t>６</w:t>
      </w:r>
      <w:r w:rsidRPr="00DA1E7D">
        <w:rPr>
          <w:rFonts w:ascii="ＭＳ ゴシック" w:eastAsia="ＭＳ ゴシック" w:hAnsi="ＭＳ ゴシック"/>
          <w:sz w:val="24"/>
          <w:szCs w:val="24"/>
        </w:rPr>
        <w:t>月</w:t>
      </w:r>
      <w:r w:rsidR="00415172">
        <w:rPr>
          <w:rFonts w:ascii="ＭＳ ゴシック" w:eastAsia="ＭＳ ゴシック" w:hAnsi="ＭＳ ゴシック" w:hint="eastAsia"/>
          <w:sz w:val="24"/>
          <w:szCs w:val="24"/>
        </w:rPr>
        <w:t>９</w:t>
      </w:r>
      <w:r w:rsidR="00B011DA">
        <w:rPr>
          <w:rFonts w:ascii="ＭＳ ゴシック" w:eastAsia="ＭＳ ゴシック" w:hAnsi="ＭＳ ゴシック" w:hint="eastAsia"/>
          <w:sz w:val="24"/>
          <w:szCs w:val="24"/>
        </w:rPr>
        <w:t>日（</w:t>
      </w:r>
      <w:r w:rsidR="00A77936">
        <w:rPr>
          <w:rFonts w:ascii="ＭＳ ゴシック" w:eastAsia="ＭＳ ゴシック" w:hAnsi="ＭＳ ゴシック" w:hint="eastAsia"/>
          <w:sz w:val="24"/>
          <w:szCs w:val="24"/>
        </w:rPr>
        <w:t>水</w:t>
      </w:r>
      <w:r w:rsidR="00B011DA">
        <w:rPr>
          <w:rFonts w:ascii="ＭＳ ゴシック" w:eastAsia="ＭＳ ゴシック" w:hAnsi="ＭＳ ゴシック" w:hint="eastAsia"/>
          <w:sz w:val="24"/>
          <w:szCs w:val="24"/>
        </w:rPr>
        <w:t>）</w:t>
      </w:r>
    </w:p>
    <w:p w14:paraId="26433BC5" w14:textId="095D7439" w:rsidR="00040508" w:rsidRPr="00082E30" w:rsidRDefault="00FB65BB" w:rsidP="00937453">
      <w:pPr>
        <w:spacing w:line="440" w:lineRule="exact"/>
        <w:rPr>
          <w:rFonts w:ascii="ＭＳ ゴシック" w:eastAsia="ＭＳ ゴシック" w:hAnsi="ＭＳ ゴシック"/>
          <w:sz w:val="24"/>
          <w:szCs w:val="24"/>
        </w:rPr>
      </w:pPr>
      <w:r w:rsidRPr="00DA1E7D">
        <w:rPr>
          <w:rFonts w:ascii="ＭＳ ゴシック" w:eastAsia="ＭＳ ゴシック" w:hAnsi="ＭＳ ゴシック" w:hint="eastAsia"/>
          <w:sz w:val="24"/>
          <w:szCs w:val="24"/>
        </w:rPr>
        <w:t xml:space="preserve">２ </w:t>
      </w:r>
      <w:r w:rsidR="001D4E56" w:rsidRPr="00DA1E7D">
        <w:rPr>
          <w:rFonts w:ascii="ＭＳ ゴシック" w:eastAsia="ＭＳ ゴシック" w:hAnsi="ＭＳ ゴシック" w:hint="eastAsia"/>
          <w:sz w:val="24"/>
          <w:szCs w:val="24"/>
        </w:rPr>
        <w:t>場</w:t>
      </w:r>
      <w:r w:rsidR="001D4E56" w:rsidRPr="00DA1E7D">
        <w:rPr>
          <w:rFonts w:ascii="ＭＳ ゴシック" w:eastAsia="ＭＳ ゴシック" w:hAnsi="ＭＳ ゴシック"/>
          <w:sz w:val="24"/>
          <w:szCs w:val="24"/>
        </w:rPr>
        <w:t xml:space="preserve"> 所：</w:t>
      </w:r>
      <w:r w:rsidR="00415172">
        <w:rPr>
          <w:rFonts w:ascii="ＭＳ ゴシック" w:eastAsia="ＭＳ ゴシック" w:hAnsi="ＭＳ ゴシック" w:hint="eastAsia"/>
          <w:sz w:val="24"/>
          <w:szCs w:val="24"/>
        </w:rPr>
        <w:t>ＷＥＢ開催</w:t>
      </w:r>
    </w:p>
    <w:p w14:paraId="6C77BA8E" w14:textId="3D916298" w:rsidR="001D4E56" w:rsidRPr="00DA1E7D" w:rsidRDefault="00FB65BB" w:rsidP="00937453">
      <w:pPr>
        <w:spacing w:line="440" w:lineRule="exact"/>
        <w:rPr>
          <w:rFonts w:ascii="ＭＳ ゴシック" w:eastAsia="ＭＳ ゴシック" w:hAnsi="ＭＳ ゴシック"/>
          <w:sz w:val="24"/>
          <w:szCs w:val="24"/>
        </w:rPr>
      </w:pPr>
      <w:r w:rsidRPr="00DA1E7D">
        <w:rPr>
          <w:rFonts w:ascii="ＭＳ ゴシック" w:eastAsia="ＭＳ ゴシック" w:hAnsi="ＭＳ ゴシック" w:hint="eastAsia"/>
          <w:sz w:val="24"/>
          <w:szCs w:val="24"/>
        </w:rPr>
        <w:t xml:space="preserve">３ </w:t>
      </w:r>
      <w:r w:rsidR="001D4E56" w:rsidRPr="00DA1E7D">
        <w:rPr>
          <w:rFonts w:ascii="ＭＳ ゴシック" w:eastAsia="ＭＳ ゴシック" w:hAnsi="ＭＳ ゴシック" w:hint="eastAsia"/>
          <w:sz w:val="24"/>
          <w:szCs w:val="24"/>
        </w:rPr>
        <w:t>出席者</w:t>
      </w:r>
      <w:bookmarkStart w:id="0" w:name="_GoBack"/>
      <w:bookmarkEnd w:id="0"/>
    </w:p>
    <w:p w14:paraId="683C87F0" w14:textId="295D4728" w:rsidR="007B45CB" w:rsidRDefault="007065D7" w:rsidP="00937453">
      <w:pPr>
        <w:tabs>
          <w:tab w:val="left" w:pos="2847"/>
        </w:tabs>
        <w:spacing w:line="440" w:lineRule="exact"/>
        <w:ind w:leftChars="136" w:left="1035" w:rightChars="404" w:right="848" w:hangingChars="312" w:hanging="749"/>
        <w:rPr>
          <w:rFonts w:ascii="ＭＳ ゴシック" w:eastAsia="ＭＳ ゴシック" w:hAnsi="ＭＳ ゴシック"/>
          <w:sz w:val="24"/>
          <w:szCs w:val="24"/>
        </w:rPr>
      </w:pPr>
      <w:r w:rsidRPr="00DA1E7D">
        <w:rPr>
          <w:rFonts w:ascii="ＭＳ ゴシック" w:eastAsia="ＭＳ ゴシック" w:hAnsi="ＭＳ ゴシック" w:hint="eastAsia"/>
          <w:sz w:val="24"/>
          <w:szCs w:val="24"/>
        </w:rPr>
        <w:t>【委員】</w:t>
      </w:r>
      <w:r w:rsidR="00C42097" w:rsidRPr="00C42097">
        <w:rPr>
          <w:rFonts w:ascii="ＭＳ ゴシック" w:eastAsia="ＭＳ ゴシック" w:hAnsi="ＭＳ ゴシック" w:hint="eastAsia"/>
          <w:sz w:val="24"/>
          <w:szCs w:val="24"/>
        </w:rPr>
        <w:t>澁澤</w:t>
      </w:r>
      <w:r w:rsidR="00C42097">
        <w:rPr>
          <w:rFonts w:ascii="ＭＳ ゴシック" w:eastAsia="ＭＳ ゴシック" w:hAnsi="ＭＳ ゴシック" w:hint="eastAsia"/>
          <w:sz w:val="24"/>
          <w:szCs w:val="24"/>
        </w:rPr>
        <w:t>会長、</w:t>
      </w:r>
      <w:r w:rsidR="00C42097" w:rsidRPr="00C42097">
        <w:rPr>
          <w:rFonts w:ascii="ＭＳ ゴシック" w:eastAsia="ＭＳ ゴシック" w:hAnsi="ＭＳ ゴシック" w:hint="eastAsia"/>
          <w:sz w:val="24"/>
          <w:szCs w:val="24"/>
        </w:rPr>
        <w:t>豊井</w:t>
      </w:r>
      <w:r w:rsidR="00C42097">
        <w:rPr>
          <w:rFonts w:ascii="ＭＳ ゴシック" w:eastAsia="ＭＳ ゴシック" w:hAnsi="ＭＳ ゴシック" w:hint="eastAsia"/>
          <w:sz w:val="24"/>
          <w:szCs w:val="24"/>
        </w:rPr>
        <w:t>委員、</w:t>
      </w:r>
      <w:r w:rsidR="00082E30">
        <w:rPr>
          <w:rFonts w:ascii="ＭＳ ゴシック" w:eastAsia="ＭＳ ゴシック" w:hAnsi="ＭＳ ゴシック" w:hint="eastAsia"/>
          <w:sz w:val="24"/>
          <w:szCs w:val="24"/>
        </w:rPr>
        <w:t>日髙委員</w:t>
      </w:r>
      <w:r w:rsidR="00C42097">
        <w:rPr>
          <w:rFonts w:ascii="ＭＳ ゴシック" w:eastAsia="ＭＳ ゴシック" w:hAnsi="ＭＳ ゴシック" w:hint="eastAsia"/>
          <w:sz w:val="24"/>
          <w:szCs w:val="24"/>
        </w:rPr>
        <w:t>、</w:t>
      </w:r>
      <w:r w:rsidR="00C42097" w:rsidRPr="00C42097">
        <w:rPr>
          <w:rFonts w:ascii="ＭＳ ゴシック" w:eastAsia="ＭＳ ゴシック" w:hAnsi="ＭＳ ゴシック" w:hint="eastAsia"/>
          <w:sz w:val="24"/>
          <w:szCs w:val="24"/>
        </w:rPr>
        <w:t>船川</w:t>
      </w:r>
      <w:r w:rsidR="00C42097">
        <w:rPr>
          <w:rFonts w:ascii="ＭＳ ゴシック" w:eastAsia="ＭＳ ゴシック" w:hAnsi="ＭＳ ゴシック" w:hint="eastAsia"/>
          <w:sz w:val="24"/>
          <w:szCs w:val="24"/>
        </w:rPr>
        <w:t>委員、</w:t>
      </w:r>
      <w:r w:rsidR="00C42097" w:rsidRPr="00C42097">
        <w:rPr>
          <w:rFonts w:ascii="ＭＳ ゴシック" w:eastAsia="ＭＳ ゴシック" w:hAnsi="ＭＳ ゴシック" w:hint="eastAsia"/>
          <w:sz w:val="24"/>
          <w:szCs w:val="24"/>
        </w:rPr>
        <w:t>木村</w:t>
      </w:r>
      <w:r w:rsidR="00C42097">
        <w:rPr>
          <w:rFonts w:ascii="ＭＳ ゴシック" w:eastAsia="ＭＳ ゴシック" w:hAnsi="ＭＳ ゴシック" w:hint="eastAsia"/>
          <w:sz w:val="24"/>
          <w:szCs w:val="24"/>
        </w:rPr>
        <w:t>委員、</w:t>
      </w:r>
      <w:r w:rsidR="00082E30">
        <w:rPr>
          <w:rFonts w:ascii="ＭＳ ゴシック" w:eastAsia="ＭＳ ゴシック" w:hAnsi="ＭＳ ゴシック" w:hint="eastAsia"/>
          <w:sz w:val="24"/>
          <w:szCs w:val="24"/>
        </w:rPr>
        <w:t>齋藤委員、</w:t>
      </w:r>
      <w:r w:rsidR="00A77936">
        <w:rPr>
          <w:rFonts w:ascii="ＭＳ ゴシック" w:eastAsia="ＭＳ ゴシック" w:hAnsi="ＭＳ ゴシック" w:hint="eastAsia"/>
          <w:sz w:val="24"/>
          <w:szCs w:val="24"/>
        </w:rPr>
        <w:t>内田委員、</w:t>
      </w:r>
      <w:r w:rsidR="00C42097" w:rsidRPr="00C42097">
        <w:rPr>
          <w:rFonts w:ascii="ＭＳ ゴシック" w:eastAsia="ＭＳ ゴシック" w:hAnsi="ＭＳ ゴシック" w:hint="eastAsia"/>
          <w:sz w:val="24"/>
          <w:szCs w:val="24"/>
        </w:rPr>
        <w:t>中畝</w:t>
      </w:r>
      <w:r w:rsidR="00C42097">
        <w:rPr>
          <w:rFonts w:ascii="ＭＳ ゴシック" w:eastAsia="ＭＳ ゴシック" w:hAnsi="ＭＳ ゴシック" w:hint="eastAsia"/>
          <w:sz w:val="24"/>
          <w:szCs w:val="24"/>
        </w:rPr>
        <w:t>委員、</w:t>
      </w:r>
      <w:r w:rsidR="00C42097" w:rsidRPr="00C42097">
        <w:rPr>
          <w:rFonts w:ascii="ＭＳ ゴシック" w:eastAsia="ＭＳ ゴシック" w:hAnsi="ＭＳ ゴシック" w:hint="eastAsia"/>
          <w:sz w:val="24"/>
          <w:szCs w:val="24"/>
        </w:rPr>
        <w:t>鈴木</w:t>
      </w:r>
      <w:r w:rsidR="00C42097">
        <w:rPr>
          <w:rFonts w:ascii="ＭＳ ゴシック" w:eastAsia="ＭＳ ゴシック" w:hAnsi="ＭＳ ゴシック" w:hint="eastAsia"/>
          <w:sz w:val="24"/>
          <w:szCs w:val="24"/>
        </w:rPr>
        <w:t>委員、</w:t>
      </w:r>
      <w:r w:rsidR="00C42097" w:rsidRPr="00C42097">
        <w:rPr>
          <w:rFonts w:ascii="ＭＳ ゴシック" w:eastAsia="ＭＳ ゴシック" w:hAnsi="ＭＳ ゴシック" w:hint="eastAsia"/>
          <w:sz w:val="24"/>
          <w:szCs w:val="24"/>
        </w:rPr>
        <w:t>強瀬</w:t>
      </w:r>
      <w:r w:rsidR="00C42097">
        <w:rPr>
          <w:rFonts w:ascii="ＭＳ ゴシック" w:eastAsia="ＭＳ ゴシック" w:hAnsi="ＭＳ ゴシック" w:hint="eastAsia"/>
          <w:sz w:val="24"/>
          <w:szCs w:val="24"/>
        </w:rPr>
        <w:t>委員</w:t>
      </w:r>
    </w:p>
    <w:p w14:paraId="1ACE938A" w14:textId="61406002" w:rsidR="00040508" w:rsidRPr="00A77936" w:rsidRDefault="007155A8" w:rsidP="00937453">
      <w:pPr>
        <w:tabs>
          <w:tab w:val="left" w:pos="2847"/>
        </w:tabs>
        <w:spacing w:line="440" w:lineRule="exact"/>
        <w:ind w:leftChars="136" w:left="1035" w:rightChars="404" w:right="848" w:hangingChars="312" w:hanging="749"/>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（書面参加）金子委員</w:t>
      </w:r>
    </w:p>
    <w:p w14:paraId="689232DA" w14:textId="3C4ECB46" w:rsidR="001D4E56" w:rsidRPr="00DA1E7D" w:rsidRDefault="00FB65BB" w:rsidP="00937453">
      <w:pPr>
        <w:spacing w:line="440" w:lineRule="exact"/>
        <w:rPr>
          <w:rFonts w:ascii="ＭＳ ゴシック" w:eastAsia="ＭＳ ゴシック" w:hAnsi="ＭＳ ゴシック"/>
          <w:sz w:val="24"/>
          <w:szCs w:val="24"/>
        </w:rPr>
      </w:pPr>
      <w:r w:rsidRPr="00DA1E7D">
        <w:rPr>
          <w:rFonts w:ascii="ＭＳ ゴシック" w:eastAsia="ＭＳ ゴシック" w:hAnsi="ＭＳ ゴシック" w:hint="eastAsia"/>
          <w:sz w:val="24"/>
          <w:szCs w:val="24"/>
        </w:rPr>
        <w:t>４</w:t>
      </w:r>
      <w:r w:rsidR="001D4E56" w:rsidRPr="00DA1E7D">
        <w:rPr>
          <w:rFonts w:ascii="ＭＳ ゴシック" w:eastAsia="ＭＳ ゴシック" w:hAnsi="ＭＳ ゴシック"/>
          <w:sz w:val="24"/>
          <w:szCs w:val="24"/>
        </w:rPr>
        <w:t xml:space="preserve"> 議事概要</w:t>
      </w:r>
    </w:p>
    <w:p w14:paraId="460CAE16" w14:textId="35B8CDB6" w:rsidR="007065D7" w:rsidRPr="00DA1E7D" w:rsidRDefault="00303171" w:rsidP="00937453">
      <w:pPr>
        <w:spacing w:line="440" w:lineRule="exact"/>
        <w:rPr>
          <w:rFonts w:ascii="ＭＳ ゴシック" w:eastAsia="ＭＳ ゴシック" w:hAnsi="ＭＳ ゴシック"/>
          <w:sz w:val="24"/>
          <w:szCs w:val="24"/>
        </w:rPr>
      </w:pPr>
      <w:r w:rsidRPr="00DA1E7D">
        <w:rPr>
          <w:rFonts w:ascii="ＭＳ ゴシック" w:eastAsia="ＭＳ ゴシック" w:hAnsi="ＭＳ ゴシック" w:hint="eastAsia"/>
          <w:sz w:val="24"/>
          <w:szCs w:val="24"/>
        </w:rPr>
        <w:t>（１）</w:t>
      </w:r>
      <w:r w:rsidR="00A77936">
        <w:rPr>
          <w:rFonts w:ascii="ＭＳ ゴシック" w:eastAsia="ＭＳ ゴシック" w:hAnsi="ＭＳ ゴシック" w:hint="eastAsia"/>
          <w:sz w:val="24"/>
          <w:szCs w:val="24"/>
        </w:rPr>
        <w:t>令和２年度</w:t>
      </w:r>
      <w:r w:rsidR="003521B0">
        <w:rPr>
          <w:rFonts w:ascii="ＭＳ ゴシック" w:eastAsia="ＭＳ ゴシック" w:hAnsi="ＭＳ ゴシック" w:hint="eastAsia"/>
          <w:sz w:val="24"/>
          <w:szCs w:val="24"/>
        </w:rPr>
        <w:t>第</w:t>
      </w:r>
      <w:r w:rsidR="00A77936">
        <w:rPr>
          <w:rFonts w:ascii="ＭＳ ゴシック" w:eastAsia="ＭＳ ゴシック" w:hAnsi="ＭＳ ゴシック" w:hint="eastAsia"/>
          <w:sz w:val="24"/>
          <w:szCs w:val="24"/>
        </w:rPr>
        <w:t>５</w:t>
      </w:r>
      <w:r w:rsidR="003521B0">
        <w:rPr>
          <w:rFonts w:ascii="ＭＳ ゴシック" w:eastAsia="ＭＳ ゴシック" w:hAnsi="ＭＳ ゴシック" w:hint="eastAsia"/>
          <w:sz w:val="24"/>
          <w:szCs w:val="24"/>
        </w:rPr>
        <w:t>回埼玉県スマート農業普及推進研究会議事概要</w:t>
      </w:r>
      <w:r w:rsidR="00555160" w:rsidRPr="00DA1E7D">
        <w:rPr>
          <w:rFonts w:ascii="ＭＳ ゴシック" w:eastAsia="ＭＳ ゴシック" w:hAnsi="ＭＳ ゴシック" w:hint="eastAsia"/>
          <w:sz w:val="24"/>
          <w:szCs w:val="24"/>
        </w:rPr>
        <w:t>につい</w:t>
      </w:r>
      <w:r w:rsidR="007065D7" w:rsidRPr="00DA1E7D">
        <w:rPr>
          <w:rFonts w:ascii="ＭＳ ゴシック" w:eastAsia="ＭＳ ゴシック" w:hAnsi="ＭＳ ゴシック" w:hint="eastAsia"/>
          <w:sz w:val="24"/>
          <w:szCs w:val="24"/>
        </w:rPr>
        <w:t>て</w:t>
      </w:r>
    </w:p>
    <w:p w14:paraId="081D15B1" w14:textId="494F0734" w:rsidR="003521B0" w:rsidRDefault="003521B0" w:rsidP="00937453">
      <w:pPr>
        <w:spacing w:line="440" w:lineRule="exact"/>
        <w:ind w:leftChars="205" w:left="627" w:hangingChars="82" w:hanging="19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7327A">
        <w:rPr>
          <w:rFonts w:ascii="ＭＳ ゴシック" w:eastAsia="ＭＳ ゴシック" w:hAnsi="ＭＳ ゴシック" w:hint="eastAsia"/>
          <w:sz w:val="24"/>
          <w:szCs w:val="24"/>
        </w:rPr>
        <w:t>議事概要の内容について、全</w:t>
      </w:r>
      <w:r w:rsidR="00DF57B3">
        <w:rPr>
          <w:rFonts w:ascii="ＭＳ ゴシック" w:eastAsia="ＭＳ ゴシック" w:hAnsi="ＭＳ ゴシック" w:hint="eastAsia"/>
          <w:sz w:val="24"/>
          <w:szCs w:val="24"/>
        </w:rPr>
        <w:t>委員から</w:t>
      </w:r>
      <w:r w:rsidR="0077327A">
        <w:rPr>
          <w:rFonts w:ascii="ＭＳ ゴシック" w:eastAsia="ＭＳ ゴシック" w:hAnsi="ＭＳ ゴシック" w:hint="eastAsia"/>
          <w:sz w:val="24"/>
          <w:szCs w:val="24"/>
        </w:rPr>
        <w:t>意見なしと回答</w:t>
      </w:r>
      <w:r>
        <w:rPr>
          <w:rFonts w:ascii="ＭＳ ゴシック" w:eastAsia="ＭＳ ゴシック" w:hAnsi="ＭＳ ゴシック" w:hint="eastAsia"/>
          <w:sz w:val="24"/>
          <w:szCs w:val="24"/>
        </w:rPr>
        <w:t>。</w:t>
      </w:r>
    </w:p>
    <w:p w14:paraId="2B1D8C98" w14:textId="0A1F37DC" w:rsidR="007E78B9" w:rsidRPr="00DA1E7D" w:rsidRDefault="0077327A" w:rsidP="00937453">
      <w:pPr>
        <w:spacing w:line="440" w:lineRule="exact"/>
        <w:ind w:leftChars="205" w:left="627" w:hangingChars="82" w:hanging="197"/>
        <w:rPr>
          <w:rFonts w:ascii="ＭＳ ゴシック" w:eastAsia="ＭＳ ゴシック" w:hAnsi="ＭＳ ゴシック"/>
          <w:sz w:val="24"/>
          <w:szCs w:val="24"/>
        </w:rPr>
      </w:pPr>
      <w:r>
        <w:rPr>
          <w:rFonts w:ascii="ＭＳ ゴシック" w:eastAsia="ＭＳ ゴシック" w:hAnsi="ＭＳ ゴシック" w:hint="eastAsia"/>
          <w:sz w:val="24"/>
          <w:szCs w:val="24"/>
        </w:rPr>
        <w:t>・ホームページへの掲載について、全</w:t>
      </w:r>
      <w:r w:rsidR="00DF57B3">
        <w:rPr>
          <w:rFonts w:ascii="ＭＳ ゴシック" w:eastAsia="ＭＳ ゴシック" w:hAnsi="ＭＳ ゴシック" w:hint="eastAsia"/>
          <w:sz w:val="24"/>
          <w:szCs w:val="24"/>
        </w:rPr>
        <w:t>委員から</w:t>
      </w:r>
      <w:r>
        <w:rPr>
          <w:rFonts w:ascii="ＭＳ ゴシック" w:eastAsia="ＭＳ ゴシック" w:hAnsi="ＭＳ ゴシック" w:hint="eastAsia"/>
          <w:sz w:val="24"/>
          <w:szCs w:val="24"/>
        </w:rPr>
        <w:t>掲載して良いと回答。</w:t>
      </w:r>
    </w:p>
    <w:p w14:paraId="60D18F7E" w14:textId="757CED2C" w:rsidR="009A1E3C" w:rsidRDefault="00303171" w:rsidP="00937453">
      <w:pPr>
        <w:spacing w:line="440" w:lineRule="exact"/>
        <w:rPr>
          <w:rFonts w:ascii="ＭＳ ゴシック" w:eastAsia="ＭＳ ゴシック" w:hAnsi="ＭＳ ゴシック"/>
          <w:sz w:val="24"/>
          <w:szCs w:val="24"/>
        </w:rPr>
      </w:pPr>
      <w:r w:rsidRPr="00DA1E7D">
        <w:rPr>
          <w:rFonts w:ascii="ＭＳ ゴシック" w:eastAsia="ＭＳ ゴシック" w:hAnsi="ＭＳ ゴシック" w:hint="eastAsia"/>
          <w:sz w:val="24"/>
          <w:szCs w:val="24"/>
        </w:rPr>
        <w:t>（</w:t>
      </w:r>
      <w:r w:rsidR="003C5FF3" w:rsidRPr="003C5FF3">
        <w:rPr>
          <w:rFonts w:ascii="ＭＳ ゴシック" w:eastAsia="ＭＳ ゴシック" w:hAnsi="ＭＳ ゴシック" w:hint="eastAsia"/>
          <w:sz w:val="24"/>
          <w:szCs w:val="24"/>
        </w:rPr>
        <w:t>２）</w:t>
      </w:r>
      <w:r w:rsidR="00A77936">
        <w:rPr>
          <w:rFonts w:ascii="ＭＳ ゴシック" w:eastAsia="ＭＳ ゴシック" w:hAnsi="ＭＳ ゴシック" w:hint="eastAsia"/>
          <w:sz w:val="24"/>
          <w:szCs w:val="24"/>
        </w:rPr>
        <w:t>スマート農業技術の実証に取り組むモデル経営体の選定</w:t>
      </w:r>
      <w:r w:rsidR="003C5FF3" w:rsidRPr="003C5FF3">
        <w:rPr>
          <w:rFonts w:ascii="ＭＳ ゴシック" w:eastAsia="ＭＳ ゴシック" w:hAnsi="ＭＳ ゴシック" w:hint="eastAsia"/>
          <w:sz w:val="24"/>
          <w:szCs w:val="24"/>
        </w:rPr>
        <w:t>について</w:t>
      </w:r>
    </w:p>
    <w:p w14:paraId="50C26BF3" w14:textId="2F9D62E8" w:rsidR="00122282" w:rsidRDefault="007E78B9" w:rsidP="00937453">
      <w:pPr>
        <w:spacing w:line="440" w:lineRule="exact"/>
        <w:ind w:left="566" w:hangingChars="236" w:hanging="56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22282">
        <w:rPr>
          <w:rFonts w:ascii="ＭＳ ゴシック" w:eastAsia="ＭＳ ゴシック" w:hAnsi="ＭＳ ゴシック" w:hint="eastAsia"/>
          <w:sz w:val="24"/>
          <w:szCs w:val="24"/>
        </w:rPr>
        <w:t>・</w:t>
      </w:r>
      <w:r w:rsidR="00FE75C5">
        <w:rPr>
          <w:rFonts w:ascii="ＭＳ ゴシック" w:eastAsia="ＭＳ ゴシック" w:hAnsi="ＭＳ ゴシック" w:hint="eastAsia"/>
          <w:sz w:val="24"/>
          <w:szCs w:val="24"/>
        </w:rPr>
        <w:t>応募があった全５件の申請内容について検討を行った</w:t>
      </w:r>
      <w:r w:rsidR="00122282">
        <w:rPr>
          <w:rFonts w:ascii="ＭＳ ゴシック" w:eastAsia="ＭＳ ゴシック" w:hAnsi="ＭＳ ゴシック" w:hint="eastAsia"/>
          <w:sz w:val="24"/>
          <w:szCs w:val="24"/>
        </w:rPr>
        <w:t>。</w:t>
      </w:r>
    </w:p>
    <w:p w14:paraId="3012590C" w14:textId="0B33DD1A" w:rsidR="00122282" w:rsidRPr="00FE75C5" w:rsidRDefault="00FE75C5" w:rsidP="00937453">
      <w:pPr>
        <w:spacing w:line="440" w:lineRule="exact"/>
        <w:ind w:left="566" w:hangingChars="236" w:hanging="56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・条件付きで、以下の５件について、モデル経営体の候補者として選定することとした。</w:t>
      </w:r>
    </w:p>
    <w:tbl>
      <w:tblPr>
        <w:tblW w:w="4537" w:type="pct"/>
        <w:tblCellSpacing w:w="0"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694"/>
        <w:gridCol w:w="6658"/>
      </w:tblGrid>
      <w:tr w:rsidR="0037788B" w:rsidRPr="0037788B" w14:paraId="0F7F9DEC" w14:textId="77777777" w:rsidTr="00F01085">
        <w:trPr>
          <w:tblCellSpacing w:w="0" w:type="dxa"/>
        </w:trPr>
        <w:tc>
          <w:tcPr>
            <w:tcW w:w="1014" w:type="pct"/>
            <w:vAlign w:val="center"/>
            <w:hideMark/>
          </w:tcPr>
          <w:p w14:paraId="77DE7F2C" w14:textId="77777777" w:rsidR="0037788B" w:rsidRPr="00FA78E9" w:rsidRDefault="0037788B" w:rsidP="00FA78E9">
            <w:pPr>
              <w:spacing w:line="260" w:lineRule="exact"/>
              <w:jc w:val="center"/>
              <w:rPr>
                <w:rFonts w:ascii="ＭＳ ゴシック" w:eastAsia="ＭＳ ゴシック" w:hAnsi="ＭＳ ゴシック"/>
                <w:b/>
                <w:bCs/>
                <w:sz w:val="20"/>
                <w:szCs w:val="20"/>
              </w:rPr>
            </w:pPr>
            <w:r w:rsidRPr="00FA78E9">
              <w:rPr>
                <w:rFonts w:ascii="ＭＳ ゴシック" w:eastAsia="ＭＳ ゴシック" w:hAnsi="ＭＳ ゴシック" w:hint="eastAsia"/>
                <w:b/>
                <w:bCs/>
                <w:sz w:val="20"/>
                <w:szCs w:val="20"/>
              </w:rPr>
              <w:t>モデル経営体</w:t>
            </w:r>
          </w:p>
          <w:p w14:paraId="5FB44397" w14:textId="46135141" w:rsidR="0037788B" w:rsidRPr="00FA78E9" w:rsidRDefault="0037788B" w:rsidP="00FA78E9">
            <w:pPr>
              <w:spacing w:line="260" w:lineRule="exact"/>
              <w:jc w:val="center"/>
              <w:rPr>
                <w:rFonts w:ascii="ＭＳ ゴシック" w:eastAsia="ＭＳ ゴシック" w:hAnsi="ＭＳ ゴシック"/>
                <w:sz w:val="20"/>
                <w:szCs w:val="20"/>
              </w:rPr>
            </w:pPr>
            <w:r w:rsidRPr="00FA78E9">
              <w:rPr>
                <w:rFonts w:ascii="ＭＳ ゴシック" w:eastAsia="ＭＳ ゴシック" w:hAnsi="ＭＳ ゴシック" w:hint="eastAsia"/>
                <w:sz w:val="20"/>
                <w:szCs w:val="20"/>
              </w:rPr>
              <w:t>（市町村）</w:t>
            </w:r>
          </w:p>
        </w:tc>
        <w:tc>
          <w:tcPr>
            <w:tcW w:w="3986" w:type="pct"/>
            <w:vAlign w:val="center"/>
            <w:hideMark/>
          </w:tcPr>
          <w:p w14:paraId="73F81662" w14:textId="77777777" w:rsidR="0037788B" w:rsidRPr="00FA78E9" w:rsidRDefault="0037788B" w:rsidP="00FA78E9">
            <w:pPr>
              <w:spacing w:line="260" w:lineRule="exact"/>
              <w:jc w:val="center"/>
              <w:rPr>
                <w:rFonts w:ascii="ＭＳ ゴシック" w:eastAsia="ＭＳ ゴシック" w:hAnsi="ＭＳ ゴシック"/>
                <w:sz w:val="20"/>
                <w:szCs w:val="20"/>
              </w:rPr>
            </w:pPr>
            <w:r w:rsidRPr="00FA78E9">
              <w:rPr>
                <w:rFonts w:ascii="ＭＳ ゴシック" w:eastAsia="ＭＳ ゴシック" w:hAnsi="ＭＳ ゴシック" w:hint="eastAsia"/>
                <w:b/>
                <w:bCs/>
                <w:sz w:val="20"/>
                <w:szCs w:val="20"/>
              </w:rPr>
              <w:t>課題と実証内容</w:t>
            </w:r>
          </w:p>
        </w:tc>
      </w:tr>
      <w:tr w:rsidR="0037788B" w:rsidRPr="0037788B" w14:paraId="7C2893EA" w14:textId="77777777" w:rsidTr="00F01085">
        <w:trPr>
          <w:tblCellSpacing w:w="0" w:type="dxa"/>
        </w:trPr>
        <w:tc>
          <w:tcPr>
            <w:tcW w:w="1014" w:type="pct"/>
            <w:vAlign w:val="center"/>
            <w:hideMark/>
          </w:tcPr>
          <w:p w14:paraId="48F1A13B" w14:textId="77777777" w:rsidR="0037788B" w:rsidRPr="00FA78E9" w:rsidRDefault="0037788B" w:rsidP="00FA78E9">
            <w:pPr>
              <w:spacing w:line="260" w:lineRule="exact"/>
              <w:rPr>
                <w:rFonts w:ascii="ＭＳ ゴシック" w:eastAsia="ＭＳ ゴシック" w:hAnsi="ＭＳ ゴシック"/>
                <w:sz w:val="20"/>
                <w:szCs w:val="20"/>
              </w:rPr>
            </w:pPr>
            <w:r w:rsidRPr="00FA78E9">
              <w:rPr>
                <w:rFonts w:ascii="ＭＳ ゴシック" w:eastAsia="ＭＳ ゴシック" w:hAnsi="ＭＳ ゴシック" w:hint="eastAsia"/>
                <w:sz w:val="20"/>
                <w:szCs w:val="20"/>
              </w:rPr>
              <w:t>いるま野農業協同組合</w:t>
            </w:r>
          </w:p>
          <w:p w14:paraId="2DDA2500" w14:textId="349EBE27" w:rsidR="0037788B" w:rsidRPr="00FA78E9" w:rsidRDefault="0037788B" w:rsidP="00FA78E9">
            <w:pPr>
              <w:spacing w:line="260" w:lineRule="exact"/>
              <w:rPr>
                <w:rFonts w:ascii="ＭＳ ゴシック" w:eastAsia="ＭＳ ゴシック" w:hAnsi="ＭＳ ゴシック"/>
                <w:sz w:val="20"/>
                <w:szCs w:val="20"/>
              </w:rPr>
            </w:pPr>
            <w:r w:rsidRPr="00FA78E9">
              <w:rPr>
                <w:rFonts w:ascii="ＭＳ ゴシック" w:eastAsia="ＭＳ ゴシック" w:hAnsi="ＭＳ ゴシック" w:hint="eastAsia"/>
                <w:sz w:val="20"/>
                <w:szCs w:val="20"/>
              </w:rPr>
              <w:t>（川越市）</w:t>
            </w:r>
          </w:p>
        </w:tc>
        <w:tc>
          <w:tcPr>
            <w:tcW w:w="3986" w:type="pct"/>
            <w:vAlign w:val="center"/>
            <w:hideMark/>
          </w:tcPr>
          <w:p w14:paraId="7F528F86" w14:textId="77777777" w:rsidR="0037788B" w:rsidRPr="00FA78E9" w:rsidRDefault="0037788B" w:rsidP="00FA78E9">
            <w:pPr>
              <w:spacing w:line="260" w:lineRule="exact"/>
              <w:rPr>
                <w:rFonts w:ascii="ＭＳ ゴシック" w:eastAsia="ＭＳ ゴシック" w:hAnsi="ＭＳ ゴシック"/>
                <w:sz w:val="20"/>
                <w:szCs w:val="20"/>
              </w:rPr>
            </w:pPr>
            <w:r w:rsidRPr="00FA78E9">
              <w:rPr>
                <w:rFonts w:ascii="ＭＳ ゴシック" w:eastAsia="ＭＳ ゴシック" w:hAnsi="ＭＳ ゴシック" w:hint="eastAsia"/>
                <w:sz w:val="20"/>
                <w:szCs w:val="20"/>
              </w:rPr>
              <w:t>〈課題〉県特産のさといも産地における疫病対策と収穫運搬の作業改善</w:t>
            </w:r>
          </w:p>
          <w:p w14:paraId="1D590BDB" w14:textId="77777777" w:rsidR="0037788B" w:rsidRPr="00FA78E9" w:rsidRDefault="0037788B" w:rsidP="00FA78E9">
            <w:pPr>
              <w:spacing w:line="260" w:lineRule="exact"/>
              <w:ind w:left="200" w:hangingChars="100" w:hanging="200"/>
              <w:rPr>
                <w:rFonts w:ascii="ＭＳ ゴシック" w:eastAsia="ＭＳ ゴシック" w:hAnsi="ＭＳ ゴシック"/>
                <w:sz w:val="20"/>
                <w:szCs w:val="20"/>
              </w:rPr>
            </w:pPr>
            <w:r w:rsidRPr="00FA78E9">
              <w:rPr>
                <w:rFonts w:ascii="ＭＳ ゴシック" w:eastAsia="ＭＳ ゴシック" w:hAnsi="ＭＳ ゴシック" w:hint="eastAsia"/>
                <w:sz w:val="20"/>
                <w:szCs w:val="20"/>
              </w:rPr>
              <w:t>〈実証内容〉自律多機能ロボットによる畝間防除で効率的かつ効果的な疫病対策と、自律多機能ロボットとアシストスーツの組合せによる収穫運搬作業の軽労化。</w:t>
            </w:r>
          </w:p>
        </w:tc>
      </w:tr>
      <w:tr w:rsidR="0037788B" w:rsidRPr="0037788B" w14:paraId="123AD5E9" w14:textId="77777777" w:rsidTr="00F01085">
        <w:trPr>
          <w:tblCellSpacing w:w="0" w:type="dxa"/>
        </w:trPr>
        <w:tc>
          <w:tcPr>
            <w:tcW w:w="1014" w:type="pct"/>
            <w:vAlign w:val="center"/>
            <w:hideMark/>
          </w:tcPr>
          <w:p w14:paraId="7057C1AE" w14:textId="77777777" w:rsidR="0037788B" w:rsidRPr="00FA78E9" w:rsidRDefault="0037788B" w:rsidP="00FA78E9">
            <w:pPr>
              <w:spacing w:line="260" w:lineRule="exact"/>
              <w:rPr>
                <w:rFonts w:ascii="ＭＳ ゴシック" w:eastAsia="ＭＳ ゴシック" w:hAnsi="ＭＳ ゴシック"/>
                <w:sz w:val="20"/>
                <w:szCs w:val="20"/>
              </w:rPr>
            </w:pPr>
            <w:r w:rsidRPr="00FA78E9">
              <w:rPr>
                <w:rFonts w:ascii="ＭＳ ゴシック" w:eastAsia="ＭＳ ゴシック" w:hAnsi="ＭＳ ゴシック" w:hint="eastAsia"/>
                <w:sz w:val="20"/>
                <w:szCs w:val="20"/>
              </w:rPr>
              <w:t>伊東 藏衛</w:t>
            </w:r>
          </w:p>
          <w:p w14:paraId="3BBF8386" w14:textId="78C31DB6" w:rsidR="0037788B" w:rsidRPr="00FA78E9" w:rsidRDefault="0037788B" w:rsidP="00FA78E9">
            <w:pPr>
              <w:spacing w:line="260" w:lineRule="exact"/>
              <w:rPr>
                <w:rFonts w:ascii="ＭＳ ゴシック" w:eastAsia="ＭＳ ゴシック" w:hAnsi="ＭＳ ゴシック"/>
                <w:sz w:val="20"/>
                <w:szCs w:val="20"/>
              </w:rPr>
            </w:pPr>
            <w:r w:rsidRPr="00FA78E9">
              <w:rPr>
                <w:rFonts w:ascii="ＭＳ ゴシック" w:eastAsia="ＭＳ ゴシック" w:hAnsi="ＭＳ ゴシック" w:hint="eastAsia"/>
                <w:sz w:val="20"/>
                <w:szCs w:val="20"/>
              </w:rPr>
              <w:t>（三芳町）</w:t>
            </w:r>
          </w:p>
        </w:tc>
        <w:tc>
          <w:tcPr>
            <w:tcW w:w="3986" w:type="pct"/>
            <w:vAlign w:val="center"/>
            <w:hideMark/>
          </w:tcPr>
          <w:p w14:paraId="64C20280" w14:textId="77777777" w:rsidR="0037788B" w:rsidRPr="00FA78E9" w:rsidRDefault="0037788B" w:rsidP="00FA78E9">
            <w:pPr>
              <w:spacing w:line="260" w:lineRule="exact"/>
              <w:rPr>
                <w:rFonts w:ascii="ＭＳ ゴシック" w:eastAsia="ＭＳ ゴシック" w:hAnsi="ＭＳ ゴシック"/>
                <w:sz w:val="20"/>
                <w:szCs w:val="20"/>
              </w:rPr>
            </w:pPr>
            <w:r w:rsidRPr="00FA78E9">
              <w:rPr>
                <w:rFonts w:ascii="ＭＳ ゴシック" w:eastAsia="ＭＳ ゴシック" w:hAnsi="ＭＳ ゴシック" w:hint="eastAsia"/>
                <w:sz w:val="20"/>
                <w:szCs w:val="20"/>
              </w:rPr>
              <w:t>〈課題〉三富地区特有のほ場におけるさつまいも栽培の効率化</w:t>
            </w:r>
          </w:p>
          <w:p w14:paraId="01E6E70F" w14:textId="77777777" w:rsidR="0037788B" w:rsidRPr="00FA78E9" w:rsidRDefault="0037788B" w:rsidP="00FA78E9">
            <w:pPr>
              <w:spacing w:line="260" w:lineRule="exact"/>
              <w:ind w:left="200" w:hangingChars="100" w:hanging="200"/>
              <w:rPr>
                <w:rFonts w:ascii="ＭＳ ゴシック" w:eastAsia="ＭＳ ゴシック" w:hAnsi="ＭＳ ゴシック"/>
                <w:sz w:val="20"/>
                <w:szCs w:val="20"/>
              </w:rPr>
            </w:pPr>
            <w:r w:rsidRPr="00FA78E9">
              <w:rPr>
                <w:rFonts w:ascii="ＭＳ ゴシック" w:eastAsia="ＭＳ ゴシック" w:hAnsi="ＭＳ ゴシック" w:hint="eastAsia"/>
                <w:sz w:val="20"/>
                <w:szCs w:val="20"/>
              </w:rPr>
              <w:t>〈実証内容〉直進アシスト機能付きトラクタの活用による畝の位置決め作業の削減や、ほ場管理システムによるほ場情報や作業情報の一元化。</w:t>
            </w:r>
          </w:p>
        </w:tc>
      </w:tr>
      <w:tr w:rsidR="0037788B" w:rsidRPr="0037788B" w14:paraId="1CF81691" w14:textId="77777777" w:rsidTr="00F01085">
        <w:trPr>
          <w:tblCellSpacing w:w="0" w:type="dxa"/>
        </w:trPr>
        <w:tc>
          <w:tcPr>
            <w:tcW w:w="1014" w:type="pct"/>
            <w:vAlign w:val="center"/>
            <w:hideMark/>
          </w:tcPr>
          <w:p w14:paraId="40F7761A" w14:textId="77777777" w:rsidR="0037788B" w:rsidRPr="00FA78E9" w:rsidRDefault="0037788B" w:rsidP="00FA78E9">
            <w:pPr>
              <w:spacing w:line="260" w:lineRule="exact"/>
              <w:rPr>
                <w:rFonts w:ascii="ＭＳ ゴシック" w:eastAsia="ＭＳ ゴシック" w:hAnsi="ＭＳ ゴシック"/>
                <w:sz w:val="20"/>
                <w:szCs w:val="20"/>
              </w:rPr>
            </w:pPr>
            <w:r w:rsidRPr="00FA78E9">
              <w:rPr>
                <w:rFonts w:ascii="ＭＳ ゴシック" w:eastAsia="ＭＳ ゴシック" w:hAnsi="ＭＳ ゴシック" w:hint="eastAsia"/>
                <w:sz w:val="20"/>
                <w:szCs w:val="20"/>
              </w:rPr>
              <w:t>塩原 久充</w:t>
            </w:r>
          </w:p>
          <w:p w14:paraId="762D0C9B" w14:textId="71AE2612" w:rsidR="0037788B" w:rsidRPr="00FA78E9" w:rsidRDefault="0037788B" w:rsidP="00FA78E9">
            <w:pPr>
              <w:spacing w:line="260" w:lineRule="exact"/>
              <w:rPr>
                <w:rFonts w:ascii="ＭＳ ゴシック" w:eastAsia="ＭＳ ゴシック" w:hAnsi="ＭＳ ゴシック"/>
                <w:sz w:val="20"/>
                <w:szCs w:val="20"/>
              </w:rPr>
            </w:pPr>
            <w:r w:rsidRPr="00FA78E9">
              <w:rPr>
                <w:rFonts w:ascii="ＭＳ ゴシック" w:eastAsia="ＭＳ ゴシック" w:hAnsi="ＭＳ ゴシック" w:hint="eastAsia"/>
                <w:sz w:val="20"/>
                <w:szCs w:val="20"/>
              </w:rPr>
              <w:t>（本庄市）</w:t>
            </w:r>
          </w:p>
        </w:tc>
        <w:tc>
          <w:tcPr>
            <w:tcW w:w="3986" w:type="pct"/>
            <w:vAlign w:val="center"/>
            <w:hideMark/>
          </w:tcPr>
          <w:p w14:paraId="5798ABE7" w14:textId="77777777" w:rsidR="0037788B" w:rsidRPr="00FA78E9" w:rsidRDefault="0037788B" w:rsidP="00FA78E9">
            <w:pPr>
              <w:spacing w:line="260" w:lineRule="exact"/>
              <w:rPr>
                <w:rFonts w:ascii="ＭＳ ゴシック" w:eastAsia="ＭＳ ゴシック" w:hAnsi="ＭＳ ゴシック"/>
                <w:sz w:val="20"/>
                <w:szCs w:val="20"/>
              </w:rPr>
            </w:pPr>
            <w:r w:rsidRPr="00FA78E9">
              <w:rPr>
                <w:rFonts w:ascii="ＭＳ ゴシック" w:eastAsia="ＭＳ ゴシック" w:hAnsi="ＭＳ ゴシック" w:hint="eastAsia"/>
                <w:sz w:val="20"/>
                <w:szCs w:val="20"/>
              </w:rPr>
              <w:t>〈課題〉県特産のねぎ産地における連作・病害虫対策と高品質生産</w:t>
            </w:r>
          </w:p>
          <w:p w14:paraId="1707B003" w14:textId="77777777" w:rsidR="0037788B" w:rsidRPr="00FA78E9" w:rsidRDefault="0037788B" w:rsidP="00FA78E9">
            <w:pPr>
              <w:spacing w:line="260" w:lineRule="exact"/>
              <w:ind w:left="200" w:hangingChars="100" w:hanging="200"/>
              <w:rPr>
                <w:rFonts w:ascii="ＭＳ ゴシック" w:eastAsia="ＭＳ ゴシック" w:hAnsi="ＭＳ ゴシック"/>
                <w:sz w:val="20"/>
                <w:szCs w:val="20"/>
              </w:rPr>
            </w:pPr>
            <w:r w:rsidRPr="00FA78E9">
              <w:rPr>
                <w:rFonts w:ascii="ＭＳ ゴシック" w:eastAsia="ＭＳ ゴシック" w:hAnsi="ＭＳ ゴシック" w:hint="eastAsia"/>
                <w:sz w:val="20"/>
                <w:szCs w:val="20"/>
              </w:rPr>
              <w:t>〈実証内容〉環境モニタリングシステムを活用した気象及び土壌環境の見える化による病害虫対策や、直進アシスト機能付きトラクタを活用した植え溝作成等作業精度と品質の向上。</w:t>
            </w:r>
          </w:p>
        </w:tc>
      </w:tr>
      <w:tr w:rsidR="0037788B" w:rsidRPr="0037788B" w14:paraId="756FBF21" w14:textId="77777777" w:rsidTr="00F01085">
        <w:trPr>
          <w:tblCellSpacing w:w="0" w:type="dxa"/>
        </w:trPr>
        <w:tc>
          <w:tcPr>
            <w:tcW w:w="1014" w:type="pct"/>
            <w:vAlign w:val="center"/>
            <w:hideMark/>
          </w:tcPr>
          <w:p w14:paraId="2AEB0B74" w14:textId="77777777" w:rsidR="0037788B" w:rsidRPr="00FA78E9" w:rsidRDefault="0037788B" w:rsidP="00FA78E9">
            <w:pPr>
              <w:spacing w:line="260" w:lineRule="exact"/>
              <w:rPr>
                <w:rFonts w:ascii="ＭＳ ゴシック" w:eastAsia="ＭＳ ゴシック" w:hAnsi="ＭＳ ゴシック"/>
                <w:sz w:val="20"/>
                <w:szCs w:val="20"/>
              </w:rPr>
            </w:pPr>
            <w:r w:rsidRPr="00FA78E9">
              <w:rPr>
                <w:rFonts w:ascii="ＭＳ ゴシック" w:eastAsia="ＭＳ ゴシック" w:hAnsi="ＭＳ ゴシック" w:hint="eastAsia"/>
                <w:sz w:val="20"/>
                <w:szCs w:val="20"/>
              </w:rPr>
              <w:t>赤石 正樹</w:t>
            </w:r>
          </w:p>
          <w:p w14:paraId="74868A58" w14:textId="707A9D22" w:rsidR="0037788B" w:rsidRPr="00FA78E9" w:rsidRDefault="0037788B" w:rsidP="00FA78E9">
            <w:pPr>
              <w:spacing w:line="260" w:lineRule="exact"/>
              <w:rPr>
                <w:rFonts w:ascii="ＭＳ ゴシック" w:eastAsia="ＭＳ ゴシック" w:hAnsi="ＭＳ ゴシック"/>
                <w:sz w:val="20"/>
                <w:szCs w:val="20"/>
              </w:rPr>
            </w:pPr>
            <w:r w:rsidRPr="00FA78E9">
              <w:rPr>
                <w:rFonts w:ascii="ＭＳ ゴシック" w:eastAsia="ＭＳ ゴシック" w:hAnsi="ＭＳ ゴシック" w:hint="eastAsia"/>
                <w:sz w:val="20"/>
                <w:szCs w:val="20"/>
              </w:rPr>
              <w:t>（熊谷市）</w:t>
            </w:r>
          </w:p>
        </w:tc>
        <w:tc>
          <w:tcPr>
            <w:tcW w:w="3986" w:type="pct"/>
            <w:vAlign w:val="center"/>
            <w:hideMark/>
          </w:tcPr>
          <w:p w14:paraId="1E29F482" w14:textId="77777777" w:rsidR="0037788B" w:rsidRPr="00FA78E9" w:rsidRDefault="0037788B" w:rsidP="00FA78E9">
            <w:pPr>
              <w:spacing w:line="260" w:lineRule="exact"/>
              <w:rPr>
                <w:rFonts w:ascii="ＭＳ ゴシック" w:eastAsia="ＭＳ ゴシック" w:hAnsi="ＭＳ ゴシック"/>
                <w:sz w:val="20"/>
                <w:szCs w:val="20"/>
              </w:rPr>
            </w:pPr>
            <w:r w:rsidRPr="00FA78E9">
              <w:rPr>
                <w:rFonts w:ascii="ＭＳ ゴシック" w:eastAsia="ＭＳ ゴシック" w:hAnsi="ＭＳ ゴシック" w:hint="eastAsia"/>
                <w:sz w:val="20"/>
                <w:szCs w:val="20"/>
              </w:rPr>
              <w:t>〈課題〉県特産のやまといも産地における熟練農家技術の見える化</w:t>
            </w:r>
          </w:p>
          <w:p w14:paraId="4A95F1F2" w14:textId="77777777" w:rsidR="0037788B" w:rsidRPr="00FA78E9" w:rsidRDefault="0037788B" w:rsidP="00FA78E9">
            <w:pPr>
              <w:spacing w:line="260" w:lineRule="exact"/>
              <w:ind w:left="200" w:hangingChars="100" w:hanging="200"/>
              <w:rPr>
                <w:rFonts w:ascii="ＭＳ ゴシック" w:eastAsia="ＭＳ ゴシック" w:hAnsi="ＭＳ ゴシック"/>
                <w:sz w:val="20"/>
                <w:szCs w:val="20"/>
              </w:rPr>
            </w:pPr>
            <w:r w:rsidRPr="00FA78E9">
              <w:rPr>
                <w:rFonts w:ascii="ＭＳ ゴシック" w:eastAsia="ＭＳ ゴシック" w:hAnsi="ＭＳ ゴシック" w:hint="eastAsia"/>
                <w:sz w:val="20"/>
                <w:szCs w:val="20"/>
              </w:rPr>
              <w:t>〈実証内容〉環境モニタリングシステムを活用した土壌環境の見える化による、品質及び収量の向上。</w:t>
            </w:r>
          </w:p>
        </w:tc>
      </w:tr>
      <w:tr w:rsidR="0037788B" w:rsidRPr="0037788B" w14:paraId="340A5DD8" w14:textId="77777777" w:rsidTr="00F01085">
        <w:trPr>
          <w:tblCellSpacing w:w="0" w:type="dxa"/>
        </w:trPr>
        <w:tc>
          <w:tcPr>
            <w:tcW w:w="1014" w:type="pct"/>
            <w:vAlign w:val="center"/>
            <w:hideMark/>
          </w:tcPr>
          <w:p w14:paraId="5B045C9B" w14:textId="77777777" w:rsidR="0037788B" w:rsidRPr="00FA78E9" w:rsidRDefault="0037788B" w:rsidP="00FA78E9">
            <w:pPr>
              <w:spacing w:line="260" w:lineRule="exact"/>
              <w:rPr>
                <w:rFonts w:ascii="ＭＳ ゴシック" w:eastAsia="ＭＳ ゴシック" w:hAnsi="ＭＳ ゴシック"/>
                <w:sz w:val="20"/>
                <w:szCs w:val="20"/>
              </w:rPr>
            </w:pPr>
            <w:r w:rsidRPr="00FA78E9">
              <w:rPr>
                <w:rFonts w:ascii="ＭＳ ゴシック" w:eastAsia="ＭＳ ゴシック" w:hAnsi="ＭＳ ゴシック" w:hint="eastAsia"/>
                <w:sz w:val="20"/>
                <w:szCs w:val="20"/>
              </w:rPr>
              <w:t>有限会社</w:t>
            </w:r>
          </w:p>
          <w:p w14:paraId="5C05B59E" w14:textId="77777777" w:rsidR="0037788B" w:rsidRPr="00FA78E9" w:rsidRDefault="0037788B" w:rsidP="00FA78E9">
            <w:pPr>
              <w:spacing w:line="260" w:lineRule="exact"/>
              <w:rPr>
                <w:rFonts w:ascii="ＭＳ ゴシック" w:eastAsia="ＭＳ ゴシック" w:hAnsi="ＭＳ ゴシック"/>
                <w:sz w:val="20"/>
                <w:szCs w:val="20"/>
              </w:rPr>
            </w:pPr>
            <w:r w:rsidRPr="00FA78E9">
              <w:rPr>
                <w:rFonts w:ascii="ＭＳ ゴシック" w:eastAsia="ＭＳ ゴシック" w:hAnsi="ＭＳ ゴシック" w:hint="eastAsia"/>
                <w:sz w:val="20"/>
                <w:szCs w:val="20"/>
              </w:rPr>
              <w:t>ファームヤード</w:t>
            </w:r>
          </w:p>
          <w:p w14:paraId="51619DD2" w14:textId="16231C69" w:rsidR="0037788B" w:rsidRPr="00FA78E9" w:rsidRDefault="0037788B" w:rsidP="00FA78E9">
            <w:pPr>
              <w:spacing w:line="260" w:lineRule="exact"/>
              <w:rPr>
                <w:rFonts w:ascii="ＭＳ ゴシック" w:eastAsia="ＭＳ ゴシック" w:hAnsi="ＭＳ ゴシック"/>
                <w:sz w:val="20"/>
                <w:szCs w:val="20"/>
              </w:rPr>
            </w:pPr>
            <w:r w:rsidRPr="00FA78E9">
              <w:rPr>
                <w:rFonts w:ascii="ＭＳ ゴシック" w:eastAsia="ＭＳ ゴシック" w:hAnsi="ＭＳ ゴシック" w:hint="eastAsia"/>
                <w:sz w:val="20"/>
                <w:szCs w:val="20"/>
              </w:rPr>
              <w:t>（深谷市）</w:t>
            </w:r>
          </w:p>
        </w:tc>
        <w:tc>
          <w:tcPr>
            <w:tcW w:w="3986" w:type="pct"/>
            <w:vAlign w:val="center"/>
            <w:hideMark/>
          </w:tcPr>
          <w:p w14:paraId="2644056A" w14:textId="77777777" w:rsidR="0037788B" w:rsidRPr="00FA78E9" w:rsidRDefault="0037788B" w:rsidP="00FA78E9">
            <w:pPr>
              <w:spacing w:line="260" w:lineRule="exact"/>
              <w:rPr>
                <w:rFonts w:ascii="ＭＳ ゴシック" w:eastAsia="ＭＳ ゴシック" w:hAnsi="ＭＳ ゴシック"/>
                <w:sz w:val="20"/>
                <w:szCs w:val="20"/>
              </w:rPr>
            </w:pPr>
            <w:r w:rsidRPr="00FA78E9">
              <w:rPr>
                <w:rFonts w:ascii="ＭＳ ゴシック" w:eastAsia="ＭＳ ゴシック" w:hAnsi="ＭＳ ゴシック" w:hint="eastAsia"/>
                <w:sz w:val="20"/>
                <w:szCs w:val="20"/>
              </w:rPr>
              <w:t>〈課題〉本県随一の野菜産地における連作障害対策と作業の省力化</w:t>
            </w:r>
          </w:p>
          <w:p w14:paraId="1A907CA4" w14:textId="77777777" w:rsidR="0037788B" w:rsidRPr="00FA78E9" w:rsidRDefault="0037788B" w:rsidP="00FA78E9">
            <w:pPr>
              <w:spacing w:line="260" w:lineRule="exact"/>
              <w:ind w:left="200" w:hangingChars="100" w:hanging="200"/>
              <w:rPr>
                <w:rFonts w:ascii="ＭＳ ゴシック" w:eastAsia="ＭＳ ゴシック" w:hAnsi="ＭＳ ゴシック"/>
                <w:sz w:val="20"/>
                <w:szCs w:val="20"/>
              </w:rPr>
            </w:pPr>
            <w:r w:rsidRPr="00FA78E9">
              <w:rPr>
                <w:rFonts w:ascii="ＭＳ ゴシック" w:eastAsia="ＭＳ ゴシック" w:hAnsi="ＭＳ ゴシック" w:hint="eastAsia"/>
                <w:sz w:val="20"/>
                <w:szCs w:val="20"/>
              </w:rPr>
              <w:t>〈実証内容〉直進アシスト機能付きトラクタを活用し、連作障害回避の導入作物（えだまめ）の耕うんや防除作業の作業精度の向上や、GNSS車速連動肥料散布機等も組み合わせた施肥・耕うん・播種同時作業による作業時間削減。</w:t>
            </w:r>
          </w:p>
        </w:tc>
      </w:tr>
    </w:tbl>
    <w:p w14:paraId="049089B3" w14:textId="77777777" w:rsidR="000C7117" w:rsidRPr="000C7117" w:rsidRDefault="000C7117" w:rsidP="000C7117">
      <w:pPr>
        <w:spacing w:line="460" w:lineRule="exact"/>
        <w:jc w:val="left"/>
        <w:rPr>
          <w:rFonts w:ascii="ＭＳ ゴシック" w:eastAsia="ＭＳ ゴシック" w:hAnsi="ＭＳ ゴシック"/>
          <w:sz w:val="24"/>
          <w:szCs w:val="24"/>
        </w:rPr>
      </w:pPr>
      <w:r w:rsidRPr="000C7117">
        <w:rPr>
          <w:rFonts w:ascii="ＭＳ ゴシック" w:eastAsia="ＭＳ ゴシック" w:hAnsi="ＭＳ ゴシック" w:hint="eastAsia"/>
          <w:sz w:val="24"/>
          <w:szCs w:val="24"/>
        </w:rPr>
        <w:t>（３）その他</w:t>
      </w:r>
    </w:p>
    <w:p w14:paraId="59BC597F" w14:textId="74B10C73" w:rsidR="008D5F08" w:rsidRDefault="000C7117" w:rsidP="000C7117">
      <w:pPr>
        <w:spacing w:line="460" w:lineRule="exact"/>
        <w:jc w:val="left"/>
        <w:rPr>
          <w:rFonts w:ascii="ＭＳ 明朝" w:eastAsia="ＭＳ 明朝" w:hAnsi="ＭＳ 明朝"/>
        </w:rPr>
      </w:pPr>
      <w:r w:rsidRPr="000C7117">
        <w:rPr>
          <w:rFonts w:ascii="ＭＳ ゴシック" w:eastAsia="ＭＳ ゴシック" w:hAnsi="ＭＳ ゴシック" w:hint="eastAsia"/>
          <w:sz w:val="24"/>
          <w:szCs w:val="24"/>
        </w:rPr>
        <w:t xml:space="preserve">　　・スマート農業関連事業の取組状況について報告。</w:t>
      </w:r>
      <w:r>
        <w:rPr>
          <w:rFonts w:ascii="ＭＳ ゴシック" w:eastAsia="ＭＳ ゴシック" w:hAnsi="ＭＳ ゴシック" w:hint="eastAsia"/>
          <w:sz w:val="24"/>
          <w:szCs w:val="24"/>
        </w:rPr>
        <w:t xml:space="preserve">　　　　　　　　　　　</w:t>
      </w:r>
      <w:r w:rsidR="006B3655" w:rsidRPr="00DA1E7D">
        <w:rPr>
          <w:rFonts w:ascii="ＭＳ ゴシック" w:eastAsia="ＭＳ ゴシック" w:hAnsi="ＭＳ ゴシック" w:hint="eastAsia"/>
          <w:sz w:val="24"/>
          <w:szCs w:val="24"/>
        </w:rPr>
        <w:t>以上</w:t>
      </w:r>
    </w:p>
    <w:sectPr w:rsidR="008D5F08" w:rsidSect="000C7117">
      <w:pgSz w:w="11906" w:h="16838"/>
      <w:pgMar w:top="993" w:right="1416" w:bottom="568" w:left="1276"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75BF9" w14:textId="77777777" w:rsidR="001D4E56" w:rsidRDefault="001D4E56" w:rsidP="001D4E56">
      <w:r>
        <w:separator/>
      </w:r>
    </w:p>
  </w:endnote>
  <w:endnote w:type="continuationSeparator" w:id="0">
    <w:p w14:paraId="7613F6D2" w14:textId="77777777" w:rsidR="001D4E56" w:rsidRDefault="001D4E56" w:rsidP="001D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2E29A" w14:textId="77777777" w:rsidR="001D4E56" w:rsidRDefault="001D4E56" w:rsidP="001D4E56">
      <w:r>
        <w:separator/>
      </w:r>
    </w:p>
  </w:footnote>
  <w:footnote w:type="continuationSeparator" w:id="0">
    <w:p w14:paraId="6A169E5C" w14:textId="77777777" w:rsidR="001D4E56" w:rsidRDefault="001D4E56" w:rsidP="001D4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776"/>
    <w:rsid w:val="00040508"/>
    <w:rsid w:val="00082E30"/>
    <w:rsid w:val="000C7117"/>
    <w:rsid w:val="0010767C"/>
    <w:rsid w:val="00122282"/>
    <w:rsid w:val="00170287"/>
    <w:rsid w:val="001D4E56"/>
    <w:rsid w:val="0021003D"/>
    <w:rsid w:val="00245194"/>
    <w:rsid w:val="00263AED"/>
    <w:rsid w:val="002C0A43"/>
    <w:rsid w:val="002E0029"/>
    <w:rsid w:val="00303171"/>
    <w:rsid w:val="00316163"/>
    <w:rsid w:val="003208C6"/>
    <w:rsid w:val="003260E7"/>
    <w:rsid w:val="003521B0"/>
    <w:rsid w:val="00354845"/>
    <w:rsid w:val="0037788B"/>
    <w:rsid w:val="00391E8C"/>
    <w:rsid w:val="003C5FF3"/>
    <w:rsid w:val="00415172"/>
    <w:rsid w:val="00470834"/>
    <w:rsid w:val="0048208D"/>
    <w:rsid w:val="004E470D"/>
    <w:rsid w:val="00555160"/>
    <w:rsid w:val="005B064F"/>
    <w:rsid w:val="005F0D63"/>
    <w:rsid w:val="006B3655"/>
    <w:rsid w:val="006C408E"/>
    <w:rsid w:val="007065D7"/>
    <w:rsid w:val="007155A8"/>
    <w:rsid w:val="007261C7"/>
    <w:rsid w:val="0077327A"/>
    <w:rsid w:val="007B45CB"/>
    <w:rsid w:val="007E78B9"/>
    <w:rsid w:val="008706D7"/>
    <w:rsid w:val="008D0B86"/>
    <w:rsid w:val="008D5F08"/>
    <w:rsid w:val="008E74B7"/>
    <w:rsid w:val="00937453"/>
    <w:rsid w:val="009760FB"/>
    <w:rsid w:val="009A1E3C"/>
    <w:rsid w:val="009B73D5"/>
    <w:rsid w:val="009C4576"/>
    <w:rsid w:val="009C45A2"/>
    <w:rsid w:val="00A16860"/>
    <w:rsid w:val="00A25914"/>
    <w:rsid w:val="00A334A5"/>
    <w:rsid w:val="00A72E20"/>
    <w:rsid w:val="00A77936"/>
    <w:rsid w:val="00AA2338"/>
    <w:rsid w:val="00AC345A"/>
    <w:rsid w:val="00AF69E6"/>
    <w:rsid w:val="00B011DA"/>
    <w:rsid w:val="00B21FF0"/>
    <w:rsid w:val="00BD126D"/>
    <w:rsid w:val="00BD2CFF"/>
    <w:rsid w:val="00C23E2F"/>
    <w:rsid w:val="00C42097"/>
    <w:rsid w:val="00CC614C"/>
    <w:rsid w:val="00D37052"/>
    <w:rsid w:val="00DA1E7D"/>
    <w:rsid w:val="00DA63D7"/>
    <w:rsid w:val="00DB5843"/>
    <w:rsid w:val="00DF57B3"/>
    <w:rsid w:val="00E16776"/>
    <w:rsid w:val="00E226D7"/>
    <w:rsid w:val="00EC53BE"/>
    <w:rsid w:val="00F01085"/>
    <w:rsid w:val="00F10F75"/>
    <w:rsid w:val="00F23BBB"/>
    <w:rsid w:val="00FA1414"/>
    <w:rsid w:val="00FA78E9"/>
    <w:rsid w:val="00FB65BB"/>
    <w:rsid w:val="00FE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311784"/>
  <w15:chartTrackingRefBased/>
  <w15:docId w15:val="{513464FB-C7BE-4AFE-B10C-5D00CEEA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E56"/>
    <w:pPr>
      <w:tabs>
        <w:tab w:val="center" w:pos="4252"/>
        <w:tab w:val="right" w:pos="8504"/>
      </w:tabs>
      <w:snapToGrid w:val="0"/>
    </w:pPr>
  </w:style>
  <w:style w:type="character" w:customStyle="1" w:styleId="a4">
    <w:name w:val="ヘッダー (文字)"/>
    <w:basedOn w:val="a0"/>
    <w:link w:val="a3"/>
    <w:uiPriority w:val="99"/>
    <w:rsid w:val="001D4E56"/>
  </w:style>
  <w:style w:type="paragraph" w:styleId="a5">
    <w:name w:val="footer"/>
    <w:basedOn w:val="a"/>
    <w:link w:val="a6"/>
    <w:uiPriority w:val="99"/>
    <w:unhideWhenUsed/>
    <w:rsid w:val="001D4E56"/>
    <w:pPr>
      <w:tabs>
        <w:tab w:val="center" w:pos="4252"/>
        <w:tab w:val="right" w:pos="8504"/>
      </w:tabs>
      <w:snapToGrid w:val="0"/>
    </w:pPr>
  </w:style>
  <w:style w:type="character" w:customStyle="1" w:styleId="a6">
    <w:name w:val="フッター (文字)"/>
    <w:basedOn w:val="a0"/>
    <w:link w:val="a5"/>
    <w:uiPriority w:val="99"/>
    <w:rsid w:val="001D4E56"/>
  </w:style>
  <w:style w:type="paragraph" w:styleId="a7">
    <w:name w:val="Balloon Text"/>
    <w:basedOn w:val="a"/>
    <w:link w:val="a8"/>
    <w:uiPriority w:val="99"/>
    <w:semiHidden/>
    <w:unhideWhenUsed/>
    <w:rsid w:val="00CC61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614C"/>
    <w:rPr>
      <w:rFonts w:asciiTheme="majorHAnsi" w:eastAsiaTheme="majorEastAsia" w:hAnsiTheme="majorHAnsi" w:cstheme="majorBidi"/>
      <w:sz w:val="18"/>
      <w:szCs w:val="18"/>
    </w:rPr>
  </w:style>
  <w:style w:type="paragraph" w:styleId="a9">
    <w:name w:val="Closing"/>
    <w:basedOn w:val="a"/>
    <w:link w:val="aa"/>
    <w:uiPriority w:val="99"/>
    <w:semiHidden/>
    <w:unhideWhenUsed/>
    <w:rsid w:val="009B73D5"/>
    <w:pPr>
      <w:jc w:val="right"/>
    </w:pPr>
  </w:style>
  <w:style w:type="character" w:customStyle="1" w:styleId="aa">
    <w:name w:val="結語 (文字)"/>
    <w:basedOn w:val="a0"/>
    <w:link w:val="a9"/>
    <w:uiPriority w:val="99"/>
    <w:semiHidden/>
    <w:rsid w:val="009B73D5"/>
  </w:style>
  <w:style w:type="table" w:styleId="ab">
    <w:name w:val="Table Grid"/>
    <w:basedOn w:val="a1"/>
    <w:uiPriority w:val="39"/>
    <w:rsid w:val="00326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5390">
      <w:bodyDiv w:val="1"/>
      <w:marLeft w:val="0"/>
      <w:marRight w:val="0"/>
      <w:marTop w:val="0"/>
      <w:marBottom w:val="0"/>
      <w:divBdr>
        <w:top w:val="none" w:sz="0" w:space="0" w:color="auto"/>
        <w:left w:val="none" w:sz="0" w:space="0" w:color="auto"/>
        <w:bottom w:val="none" w:sz="0" w:space="0" w:color="auto"/>
        <w:right w:val="none" w:sz="0" w:space="0" w:color="auto"/>
      </w:divBdr>
    </w:div>
    <w:div w:id="6012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大谷純</dc:creator>
  <cp:keywords/>
  <dc:description/>
  <cp:lastModifiedBy>大谷純</cp:lastModifiedBy>
  <cp:revision>81</cp:revision>
  <cp:lastPrinted>2021-11-05T12:02:00Z</cp:lastPrinted>
  <dcterms:created xsi:type="dcterms:W3CDTF">2020-07-10T02:04:00Z</dcterms:created>
  <dcterms:modified xsi:type="dcterms:W3CDTF">2021-12-06T10:13:00Z</dcterms:modified>
</cp:coreProperties>
</file>