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4689" w14:textId="77777777" w:rsidR="00F15252" w:rsidRPr="00717208" w:rsidRDefault="00181D35" w:rsidP="005377C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17208">
        <w:rPr>
          <w:rFonts w:ascii="ＭＳ ゴシック" w:eastAsia="ＭＳ ゴシック" w:hAnsi="ＭＳ ゴシック" w:hint="eastAsia"/>
          <w:b/>
          <w:sz w:val="28"/>
          <w:szCs w:val="28"/>
        </w:rPr>
        <w:t>運営</w:t>
      </w:r>
      <w:r w:rsidR="00532A5A" w:rsidRPr="00717208">
        <w:rPr>
          <w:rFonts w:ascii="ＭＳ ゴシック" w:eastAsia="ＭＳ ゴシック" w:hAnsi="ＭＳ ゴシック" w:hint="eastAsia"/>
          <w:b/>
          <w:sz w:val="28"/>
          <w:szCs w:val="28"/>
        </w:rPr>
        <w:t>指導における</w:t>
      </w:r>
      <w:r w:rsidR="00387F2D" w:rsidRPr="00717208">
        <w:rPr>
          <w:rFonts w:ascii="ＭＳ ゴシック" w:eastAsia="ＭＳ ゴシック" w:hAnsi="ＭＳ ゴシック" w:hint="eastAsia"/>
          <w:b/>
          <w:sz w:val="28"/>
          <w:szCs w:val="28"/>
        </w:rPr>
        <w:t>主な</w:t>
      </w:r>
      <w:r w:rsidR="00FB450B" w:rsidRPr="00717208">
        <w:rPr>
          <w:rFonts w:ascii="ＭＳ ゴシック" w:eastAsia="ＭＳ ゴシック" w:hAnsi="ＭＳ ゴシック" w:hint="eastAsia"/>
          <w:b/>
          <w:sz w:val="28"/>
          <w:szCs w:val="28"/>
        </w:rPr>
        <w:t>指導</w:t>
      </w:r>
      <w:r w:rsidR="005377C1" w:rsidRPr="00717208">
        <w:rPr>
          <w:rFonts w:ascii="ＭＳ ゴシック" w:eastAsia="ＭＳ ゴシック" w:hAnsi="ＭＳ ゴシック" w:hint="eastAsia"/>
          <w:b/>
          <w:sz w:val="28"/>
          <w:szCs w:val="28"/>
        </w:rPr>
        <w:t>事項</w:t>
      </w:r>
      <w:r w:rsidR="00FB450B" w:rsidRPr="00717208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</w:p>
    <w:p w14:paraId="1F48CB44" w14:textId="77777777" w:rsidR="00F15252" w:rsidRPr="00717208" w:rsidRDefault="00F15252" w:rsidP="00914EBD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【指導事項】(改善報告</w:t>
      </w:r>
      <w:r w:rsidR="00FB450B" w:rsidRPr="00717208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の提出を求めるもの)</w:t>
      </w:r>
      <w:r w:rsidR="004F62BC" w:rsidRPr="0071720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="00C67970" w:rsidRPr="0071720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F62BC" w:rsidRPr="00717208">
        <w:rPr>
          <w:rFonts w:ascii="ＭＳ ゴシック" w:eastAsia="ＭＳ ゴシック" w:hAnsi="ＭＳ ゴシック" w:hint="eastAsia"/>
          <w:sz w:val="20"/>
          <w:szCs w:val="20"/>
        </w:rPr>
        <w:t>（R</w:t>
      </w:r>
      <w:r w:rsidR="001411F3" w:rsidRPr="00717208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5D1B8F" w:rsidRPr="00717208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4F62BC" w:rsidRPr="00717208">
        <w:rPr>
          <w:rFonts w:ascii="ＭＳ ゴシック" w:eastAsia="ＭＳ ゴシック" w:hAnsi="ＭＳ ゴシック" w:hint="eastAsia"/>
          <w:sz w:val="20"/>
          <w:szCs w:val="20"/>
        </w:rPr>
        <w:t>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116E93" w:rsidRPr="00717208" w14:paraId="3A273671" w14:textId="77777777" w:rsidTr="00F32CFF">
        <w:tc>
          <w:tcPr>
            <w:tcW w:w="8755" w:type="dxa"/>
            <w:shd w:val="clear" w:color="auto" w:fill="auto"/>
          </w:tcPr>
          <w:p w14:paraId="46AAACD8" w14:textId="77777777" w:rsidR="009C7B19" w:rsidRPr="00717208" w:rsidRDefault="009C7B19" w:rsidP="00766ED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&lt;施行条例・基準省令</w:t>
            </w:r>
            <w:r w:rsidR="003C0EE8"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（予防）</w:t>
            </w: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&gt;</w:t>
            </w:r>
          </w:p>
          <w:p w14:paraId="1CB5BCB4" w14:textId="77777777" w:rsidR="008354A5" w:rsidRPr="00717208" w:rsidRDefault="008354A5" w:rsidP="008354A5">
            <w:pPr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居宅サービス計画に沿ったサービスの提供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（条例第１７条　省令第</w:t>
            </w:r>
            <w:r w:rsidR="00EE7285" w:rsidRPr="00717208">
              <w:rPr>
                <w:rFonts w:ascii="ＭＳ 明朝" w:hAnsi="ＭＳ 明朝" w:hint="eastAsia"/>
                <w:sz w:val="24"/>
                <w:szCs w:val="24"/>
              </w:rPr>
              <w:t>１６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条）</w:t>
            </w:r>
          </w:p>
          <w:p w14:paraId="0314FDE4" w14:textId="77777777" w:rsidR="008354A5" w:rsidRPr="00717208" w:rsidRDefault="00EE7285" w:rsidP="00AD6030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○　</w:t>
            </w:r>
            <w:r w:rsidR="008354A5" w:rsidRPr="00717208">
              <w:rPr>
                <w:rFonts w:ascii="ＭＳ 明朝" w:hAnsi="ＭＳ 明朝" w:hint="eastAsia"/>
                <w:sz w:val="24"/>
                <w:szCs w:val="24"/>
              </w:rPr>
              <w:t>居宅</w:t>
            </w:r>
            <w:r w:rsidR="008354A5" w:rsidRPr="00717208">
              <w:rPr>
                <w:rFonts w:ascii="ＭＳ 明朝" w:hAnsi="ＭＳ 明朝" w:hint="eastAsia"/>
                <w:bCs/>
                <w:sz w:val="24"/>
                <w:szCs w:val="24"/>
              </w:rPr>
              <w:t>（介護予防）</w:t>
            </w:r>
            <w:r w:rsidR="008354A5" w:rsidRPr="00717208">
              <w:rPr>
                <w:rFonts w:ascii="ＭＳ 明朝" w:hAnsi="ＭＳ 明朝" w:hint="eastAsia"/>
                <w:sz w:val="24"/>
                <w:szCs w:val="24"/>
              </w:rPr>
              <w:t>サービス計画に沿ったサービスを提供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</w:p>
          <w:p w14:paraId="575CC5A8" w14:textId="77777777" w:rsidR="008354A5" w:rsidRPr="00717208" w:rsidRDefault="008354A5" w:rsidP="00AD603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D178FDC" w14:textId="77777777" w:rsidR="008573D6" w:rsidRPr="00717208" w:rsidRDefault="008573D6" w:rsidP="003C0EE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指定</w:t>
            </w:r>
            <w:r w:rsidR="003C0EE8"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介護予防訪問リハビリテーションの具体的取扱方針</w:t>
            </w:r>
          </w:p>
          <w:p w14:paraId="2BF69C87" w14:textId="77777777" w:rsidR="003C0EE8" w:rsidRPr="00DF6AF8" w:rsidRDefault="003C0EE8" w:rsidP="003C0EE8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>（</w:t>
            </w:r>
            <w:r w:rsidRPr="00DF6AF8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条例</w:t>
            </w:r>
            <w:r w:rsidR="003D61B6" w:rsidRPr="00DF6AF8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第</w:t>
            </w:r>
            <w:r w:rsidRPr="00DF6AF8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５２４条　省令</w:t>
            </w:r>
            <w:r w:rsidR="003D61B6" w:rsidRPr="00DF6AF8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第</w:t>
            </w:r>
            <w:r w:rsidRPr="00DF6AF8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８６条）</w:t>
            </w:r>
          </w:p>
          <w:p w14:paraId="2EDFA3F6" w14:textId="77777777" w:rsidR="003C0EE8" w:rsidRPr="00DF6AF8" w:rsidRDefault="003C0EE8" w:rsidP="003C0EE8">
            <w:pPr>
              <w:ind w:left="240" w:hangingChars="100" w:hanging="240"/>
              <w:rPr>
                <w:rFonts w:ascii="ＭＳ 明朝" w:hAnsi="ＭＳ 明朝"/>
                <w:bCs/>
                <w:sz w:val="24"/>
                <w:szCs w:val="24"/>
              </w:rPr>
            </w:pPr>
            <w:r w:rsidRPr="00DF6AF8">
              <w:rPr>
                <w:rFonts w:ascii="ＭＳ 明朝" w:hAnsi="ＭＳ 明朝" w:hint="eastAsia"/>
                <w:bCs/>
                <w:sz w:val="24"/>
                <w:szCs w:val="24"/>
              </w:rPr>
              <w:t>〇　介護予防訪問リハビリテーション計画に基づくサービスの提供の開始時から、当該計画に記載したサービスの提供を行う期間が終了するまでに、少なくとも１回は、当該計画の実施状況の把握（モニタリング）を行ってください。</w:t>
            </w:r>
          </w:p>
          <w:p w14:paraId="54A1E1B1" w14:textId="77777777" w:rsidR="003C0EE8" w:rsidRPr="00717208" w:rsidRDefault="003C0EE8" w:rsidP="00AD6030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615C2E85" w14:textId="77777777" w:rsidR="00AD6030" w:rsidRPr="00717208" w:rsidRDefault="00AD6030" w:rsidP="00AD6030">
            <w:pPr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訪問</w:t>
            </w:r>
            <w:r w:rsidR="00780349"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リハビリテーション</w:t>
            </w: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計画の作成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（条例第</w:t>
            </w:r>
            <w:r w:rsidR="00780349" w:rsidRPr="00717208">
              <w:rPr>
                <w:rFonts w:ascii="ＭＳ 明朝" w:hAnsi="ＭＳ 明朝" w:hint="eastAsia"/>
                <w:sz w:val="24"/>
                <w:szCs w:val="24"/>
              </w:rPr>
              <w:t>８６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="00C11EBB" w:rsidRPr="00717208">
              <w:rPr>
                <w:rFonts w:ascii="ＭＳ 明朝" w:hAnsi="ＭＳ 明朝" w:hint="eastAsia"/>
                <w:sz w:val="24"/>
                <w:szCs w:val="24"/>
              </w:rPr>
              <w:t xml:space="preserve">　省令第</w:t>
            </w:r>
            <w:r w:rsidR="00780349" w:rsidRPr="00717208">
              <w:rPr>
                <w:rFonts w:ascii="ＭＳ 明朝" w:hAnsi="ＭＳ 明朝" w:hint="eastAsia"/>
                <w:sz w:val="24"/>
                <w:szCs w:val="24"/>
              </w:rPr>
              <w:t>８１</w:t>
            </w:r>
            <w:r w:rsidR="00C11EBB" w:rsidRPr="00717208"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2871A1C0" w14:textId="77777777" w:rsidR="00470745" w:rsidRPr="00717208" w:rsidRDefault="00AD6030" w:rsidP="00AD6030">
            <w:pPr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〇　</w:t>
            </w:r>
            <w:r w:rsidR="00470745" w:rsidRPr="00717208">
              <w:rPr>
                <w:rFonts w:ascii="ＭＳ 明朝" w:hAnsi="ＭＳ 明朝" w:hint="eastAsia"/>
                <w:sz w:val="24"/>
                <w:szCs w:val="24"/>
              </w:rPr>
              <w:t>訪問リハビリテーション計画には、リハビリテーション終了の目安・時期</w:t>
            </w:r>
          </w:p>
          <w:p w14:paraId="2A56F8C6" w14:textId="77777777" w:rsidR="008354A5" w:rsidRPr="00717208" w:rsidRDefault="00470745" w:rsidP="00AD6030">
            <w:pPr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272FF" w:rsidRPr="00717208">
              <w:rPr>
                <w:rFonts w:ascii="ＭＳ 明朝" w:hAnsi="ＭＳ 明朝" w:hint="eastAsia"/>
                <w:sz w:val="24"/>
                <w:szCs w:val="24"/>
              </w:rPr>
              <w:t>も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記載してください</w:t>
            </w:r>
            <w:r w:rsidR="00AD6030" w:rsidRPr="0071720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65929C58" w14:textId="77777777" w:rsidR="00994D07" w:rsidRPr="00717208" w:rsidRDefault="00994D07" w:rsidP="00AD603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4484C2B2" w14:textId="77777777" w:rsidR="006F0C2E" w:rsidRPr="00717208" w:rsidRDefault="006F0C2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&lt;告</w:t>
            </w:r>
            <w:r w:rsidR="00000F9D"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示&gt;</w:t>
            </w:r>
          </w:p>
          <w:p w14:paraId="342E01A1" w14:textId="77777777" w:rsidR="00EE7285" w:rsidRPr="00717208" w:rsidRDefault="00EE7285" w:rsidP="00C750B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短期集中リハビリテーション実施加算</w:t>
            </w:r>
          </w:p>
          <w:p w14:paraId="64014498" w14:textId="77777777" w:rsidR="004F4D31" w:rsidRPr="00717208" w:rsidRDefault="00EE7285" w:rsidP="00E7026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○　短期集中リハビリテーション実施加算について、</w:t>
            </w:r>
            <w:r w:rsidR="00452EFC" w:rsidRPr="00717208">
              <w:rPr>
                <w:rFonts w:ascii="ＭＳ 明朝" w:hAnsi="ＭＳ 明朝" w:hint="eastAsia"/>
                <w:sz w:val="24"/>
                <w:szCs w:val="24"/>
              </w:rPr>
              <w:t>退院（所）日又は認定日から起算して３月以内の期間に、</w:t>
            </w:r>
            <w:r w:rsidR="00D73D64" w:rsidRPr="00717208">
              <w:rPr>
                <w:rFonts w:ascii="ＭＳ 明朝" w:hAnsi="ＭＳ 明朝" w:hint="eastAsia"/>
                <w:sz w:val="24"/>
                <w:szCs w:val="24"/>
              </w:rPr>
              <w:t>１週につきおおむね２日以上、１日当たり２０分以上実施してください。</w:t>
            </w:r>
          </w:p>
          <w:p w14:paraId="1FB16385" w14:textId="77777777" w:rsidR="005217C5" w:rsidRPr="00717208" w:rsidRDefault="005217C5" w:rsidP="00C750B1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7343B929" w14:textId="77777777" w:rsidR="006F0C2E" w:rsidRPr="00717208" w:rsidRDefault="00C750B1" w:rsidP="00C750B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</w:t>
            </w:r>
            <w:r w:rsidR="00470745"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の医師が計画作成に係る診療を行わなかった場合の取扱い</w:t>
            </w:r>
          </w:p>
          <w:p w14:paraId="08233D8E" w14:textId="77777777" w:rsidR="00647195" w:rsidRPr="00717208" w:rsidRDefault="006F0C2E" w:rsidP="00E352E9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〇　</w:t>
            </w:r>
            <w:r w:rsidR="00470745" w:rsidRPr="00717208">
              <w:rPr>
                <w:rFonts w:ascii="ＭＳ 明朝" w:hAnsi="ＭＳ 明朝" w:hint="eastAsia"/>
                <w:sz w:val="24"/>
                <w:szCs w:val="24"/>
              </w:rPr>
              <w:t>事業所の医師が診療を行っていない利用者に対して</w:t>
            </w:r>
            <w:r w:rsidR="00901C3C" w:rsidRPr="00717208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E352E9" w:rsidRPr="00717208">
              <w:rPr>
                <w:rFonts w:ascii="ＭＳ 明朝" w:hAnsi="ＭＳ 明朝" w:hint="eastAsia"/>
                <w:sz w:val="24"/>
                <w:szCs w:val="24"/>
              </w:rPr>
              <w:t>減算をしていない</w:t>
            </w:r>
            <w:r w:rsidR="00901C3C" w:rsidRPr="00717208">
              <w:rPr>
                <w:rFonts w:ascii="ＭＳ 明朝" w:hAnsi="ＭＳ 明朝" w:hint="eastAsia"/>
                <w:sz w:val="24"/>
                <w:szCs w:val="24"/>
              </w:rPr>
              <w:t>事例があったので改善してください。</w:t>
            </w:r>
          </w:p>
          <w:p w14:paraId="4AFD142D" w14:textId="77777777" w:rsidR="005217C5" w:rsidRPr="00717208" w:rsidRDefault="005217C5" w:rsidP="00C750B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9FBE6E6" w14:textId="77777777" w:rsidR="005217C5" w:rsidRPr="00717208" w:rsidRDefault="008D0E9D" w:rsidP="00C750B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移行支援加算</w:t>
            </w:r>
          </w:p>
          <w:p w14:paraId="7FD5FC9D" w14:textId="77777777" w:rsidR="004957F2" w:rsidRPr="00717208" w:rsidRDefault="005217C5" w:rsidP="00E7026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〇　</w:t>
            </w:r>
            <w:r w:rsidR="00291367" w:rsidRPr="00717208">
              <w:rPr>
                <w:rFonts w:ascii="ＭＳ 明朝" w:hAnsi="ＭＳ 明朝" w:hint="eastAsia"/>
                <w:sz w:val="24"/>
                <w:szCs w:val="24"/>
              </w:rPr>
              <w:t>移行支援加算の算定に当たっては、次の算定要件について注意してください。</w:t>
            </w:r>
          </w:p>
          <w:p w14:paraId="4F4904ED" w14:textId="77777777" w:rsidR="002F07CD" w:rsidRPr="00717208" w:rsidRDefault="002F07CD" w:rsidP="0029136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F4ED589" w14:textId="77777777" w:rsidR="00DC7BCD" w:rsidRPr="00717208" w:rsidRDefault="00DC7BCD" w:rsidP="00DC7BCD">
            <w:pPr>
              <w:ind w:leftChars="85" w:left="358" w:hanging="180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・　評価対象期間において、訪問リハビリテーション終了者のうち、指定通所介護等を実施した者の割合が5/100を超えていること。</w:t>
            </w:r>
          </w:p>
          <w:p w14:paraId="4E62AFA7" w14:textId="77777777" w:rsidR="00DC7BCD" w:rsidRPr="00717208" w:rsidRDefault="00DC7BCD" w:rsidP="00DC7BCD">
            <w:pPr>
              <w:ind w:leftChars="86" w:left="359" w:hangingChars="74" w:hanging="178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・　評価対象期間中に指定訪問リハビリテーションを終了した日から起算して14日以降44日以内に理学療法士等が、通所介護等の実施状況を確認し記録すること。</w:t>
            </w:r>
          </w:p>
          <w:p w14:paraId="3AF96D10" w14:textId="77777777" w:rsidR="002F07CD" w:rsidRPr="00717208" w:rsidRDefault="00DC7BCD" w:rsidP="008573D6">
            <w:pPr>
              <w:ind w:leftChars="86" w:left="359" w:hangingChars="74" w:hanging="178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・　訪問リハビリテーション終了者が指定通所介護等の事業所へ移行するに当たり、当該利用者のリハビリテーション計画書を移行先の事業所へ提供すること。</w:t>
            </w:r>
          </w:p>
          <w:p w14:paraId="0DD9DF06" w14:textId="77777777" w:rsidR="00A43F45" w:rsidRPr="00717208" w:rsidRDefault="00DC7BCD" w:rsidP="00DC7BCD">
            <w:pPr>
              <w:ind w:leftChars="85" w:left="178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lastRenderedPageBreak/>
              <w:t>・</w:t>
            </w:r>
            <w:r w:rsidR="00A43F45" w:rsidRPr="00717208">
              <w:rPr>
                <w:rFonts w:ascii="ＭＳ 明朝" w:hAnsi="ＭＳ 明朝" w:hint="eastAsia"/>
                <w:sz w:val="24"/>
                <w:szCs w:val="24"/>
              </w:rPr>
              <w:t xml:space="preserve">　１２月を事業所の利用者の平均利用月数で除して得た数が25/100以上で</w:t>
            </w:r>
          </w:p>
          <w:p w14:paraId="7A4DA558" w14:textId="77777777" w:rsidR="008F1196" w:rsidRPr="00717208" w:rsidRDefault="00A43F45" w:rsidP="00DC7BCD">
            <w:pPr>
              <w:ind w:leftChars="85" w:left="178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　あること。</w:t>
            </w:r>
          </w:p>
          <w:p w14:paraId="0FCD1BB4" w14:textId="77777777" w:rsidR="00DC7BCD" w:rsidRPr="00717208" w:rsidRDefault="00A43F45" w:rsidP="00DC7BCD">
            <w:pPr>
              <w:ind w:leftChars="85" w:left="178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C7BCD" w:rsidRPr="00717208">
              <w:rPr>
                <w:rFonts w:ascii="ＭＳ 明朝" w:hAnsi="ＭＳ 明朝" w:hint="eastAsia"/>
                <w:sz w:val="24"/>
                <w:szCs w:val="24"/>
              </w:rPr>
              <w:t xml:space="preserve">　12月／事業所の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利用者の</w:t>
            </w:r>
            <w:r w:rsidR="00DC7BCD" w:rsidRPr="00717208">
              <w:rPr>
                <w:rFonts w:ascii="ＭＳ 明朝" w:hAnsi="ＭＳ 明朝" w:hint="eastAsia"/>
                <w:sz w:val="24"/>
                <w:szCs w:val="24"/>
              </w:rPr>
              <w:t>平均利用月数 ≧ 25/100</w:t>
            </w:r>
          </w:p>
          <w:p w14:paraId="4AAC903F" w14:textId="77777777" w:rsidR="00DC7BCD" w:rsidRPr="00717208" w:rsidRDefault="00DC7BCD" w:rsidP="00DC7BCD">
            <w:pPr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　　　　　　　└　</w:t>
            </w:r>
            <w:r w:rsidRPr="0071720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717208">
              <w:rPr>
                <w:rFonts w:ascii="ＭＳ 明朝" w:hAnsi="ＭＳ 明朝"/>
                <w:sz w:val="24"/>
                <w:szCs w:val="24"/>
                <w:u w:val="single"/>
              </w:rPr>
              <w:t xml:space="preserve"> </w:t>
            </w:r>
            <w:r w:rsidRPr="00717208">
              <w:rPr>
                <w:rFonts w:ascii="ＭＳ 明朝" w:hAnsi="ＭＳ 明朝" w:hint="eastAsia"/>
                <w:sz w:val="24"/>
                <w:szCs w:val="24"/>
                <w:u w:val="single"/>
              </w:rPr>
              <w:t>評価価対象期間の利用者ごとの利用者延月数の合計</w:t>
            </w:r>
            <w:r w:rsidRPr="00717208">
              <w:rPr>
                <w:rFonts w:ascii="ＭＳ 明朝" w:hAnsi="ＭＳ 明朝"/>
                <w:sz w:val="24"/>
                <w:szCs w:val="24"/>
                <w:u w:val="single"/>
              </w:rPr>
              <w:t xml:space="preserve">   </w:t>
            </w:r>
            <w:r w:rsidRPr="00717208">
              <w:rPr>
                <w:rFonts w:ascii="ＭＳ 明朝" w:hAnsi="ＭＳ 明朝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5926A224" w14:textId="77777777" w:rsidR="00DC7BCD" w:rsidRPr="00717208" w:rsidRDefault="00DC7BCD" w:rsidP="00DC7BC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 xml:space="preserve"> 　　　　　　　　　評価対象期間の（新規利用者数＋新規終了者数）÷２</w:t>
            </w:r>
          </w:p>
        </w:tc>
      </w:tr>
    </w:tbl>
    <w:p w14:paraId="0D604E18" w14:textId="77777777" w:rsidR="00DB51D4" w:rsidRPr="00717208" w:rsidRDefault="00DB51D4">
      <w:pPr>
        <w:rPr>
          <w:rFonts w:hint="eastAsia"/>
          <w:sz w:val="24"/>
          <w:szCs w:val="24"/>
        </w:rPr>
      </w:pPr>
    </w:p>
    <w:p w14:paraId="42A0954F" w14:textId="77777777" w:rsidR="00415F41" w:rsidRPr="00717208" w:rsidRDefault="00415F41">
      <w:pPr>
        <w:rPr>
          <w:rFonts w:hint="eastAsia"/>
          <w:sz w:val="24"/>
          <w:szCs w:val="24"/>
        </w:rPr>
      </w:pPr>
    </w:p>
    <w:p w14:paraId="258CC015" w14:textId="77777777" w:rsidR="005377C1" w:rsidRPr="00717208" w:rsidRDefault="00F1525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【注意事項】(改善報告</w:t>
      </w:r>
      <w:r w:rsidR="00FB450B" w:rsidRPr="00717208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の提出を求めないもの)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54F7C" w:rsidRPr="00717208" w14:paraId="4574ACB0" w14:textId="77777777" w:rsidTr="00F32CFF">
        <w:tc>
          <w:tcPr>
            <w:tcW w:w="8755" w:type="dxa"/>
            <w:shd w:val="clear" w:color="auto" w:fill="auto"/>
          </w:tcPr>
          <w:p w14:paraId="23B1AAF1" w14:textId="77777777" w:rsidR="00EC3CDD" w:rsidRPr="00717208" w:rsidRDefault="00EC3CDD" w:rsidP="00E352E9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hint="eastAsia"/>
                <w:sz w:val="24"/>
                <w:szCs w:val="24"/>
              </w:rPr>
              <w:t xml:space="preserve">○　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重要事項説明書</w:t>
            </w:r>
            <w:r w:rsidR="008D0E9D" w:rsidRPr="00717208">
              <w:rPr>
                <w:rFonts w:ascii="ＭＳ 明朝" w:hAnsi="ＭＳ 明朝" w:hint="eastAsia"/>
                <w:sz w:val="24"/>
                <w:szCs w:val="24"/>
              </w:rPr>
              <w:t>のリハビリテーションマネジメント加算</w:t>
            </w:r>
            <w:r w:rsidR="007E19D2" w:rsidRPr="00717208">
              <w:rPr>
                <w:rFonts w:ascii="ＭＳ 明朝" w:hAnsi="ＭＳ 明朝" w:hint="eastAsia"/>
                <w:sz w:val="24"/>
                <w:szCs w:val="24"/>
              </w:rPr>
              <w:t>イ</w:t>
            </w:r>
            <w:r w:rsidR="00AB0B2F" w:rsidRPr="0071720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7E19D2" w:rsidRPr="00717208">
              <w:rPr>
                <w:rFonts w:ascii="ＭＳ 明朝" w:hAnsi="ＭＳ 明朝" w:hint="eastAsia"/>
                <w:sz w:val="24"/>
                <w:szCs w:val="24"/>
              </w:rPr>
              <w:t>ロ</w:t>
            </w:r>
            <w:r w:rsidR="008D0E9D" w:rsidRPr="00717208">
              <w:rPr>
                <w:rFonts w:ascii="ＭＳ 明朝" w:hAnsi="ＭＳ 明朝" w:hint="eastAsia"/>
                <w:sz w:val="24"/>
                <w:szCs w:val="24"/>
              </w:rPr>
              <w:t>について、算定し得る加算を明示</w:t>
            </w:r>
            <w:r w:rsidRPr="00717208"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</w:p>
          <w:p w14:paraId="71F793B3" w14:textId="77777777" w:rsidR="008573D6" w:rsidRPr="00717208" w:rsidRDefault="008573D6" w:rsidP="00E352E9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</w:p>
          <w:p w14:paraId="41EA240D" w14:textId="77777777" w:rsidR="008573D6" w:rsidRPr="00717208" w:rsidRDefault="008573D6" w:rsidP="00E352E9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〇　重要事項説明書について、「事業の実施地域」を「通常の事業の実施地域」としてください。</w:t>
            </w:r>
          </w:p>
          <w:p w14:paraId="4E75E176" w14:textId="77777777" w:rsidR="00E61FDC" w:rsidRPr="00717208" w:rsidRDefault="00E61FDC" w:rsidP="00E352E9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</w:p>
          <w:p w14:paraId="1B57446F" w14:textId="77777777" w:rsidR="00E61FDC" w:rsidRPr="00717208" w:rsidRDefault="00E61FDC" w:rsidP="00E352E9">
            <w:pPr>
              <w:ind w:left="283" w:hangingChars="118" w:hanging="283"/>
              <w:rPr>
                <w:rFonts w:ascii="ＭＳ 明朝" w:hAnsi="ＭＳ 明朝" w:hint="eastAsia"/>
                <w:sz w:val="24"/>
                <w:szCs w:val="24"/>
              </w:rPr>
            </w:pPr>
            <w:r w:rsidRPr="00717208">
              <w:rPr>
                <w:rFonts w:ascii="ＭＳ 明朝" w:hAnsi="ＭＳ 明朝" w:hint="eastAsia"/>
                <w:sz w:val="24"/>
                <w:szCs w:val="24"/>
              </w:rPr>
              <w:t>〇　重要事項説明書について、「事故発生時の対応」を記載してください。</w:t>
            </w:r>
          </w:p>
          <w:p w14:paraId="7DE9249F" w14:textId="77777777" w:rsidR="00EC3E9C" w:rsidRPr="00717208" w:rsidRDefault="00EC3E9C" w:rsidP="00EC3E9C">
            <w:pPr>
              <w:rPr>
                <w:sz w:val="24"/>
                <w:szCs w:val="24"/>
              </w:rPr>
            </w:pPr>
          </w:p>
          <w:p w14:paraId="742EE0D8" w14:textId="77777777" w:rsidR="009F4F84" w:rsidRPr="00717208" w:rsidRDefault="009F4F84" w:rsidP="009F4F8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717208">
              <w:rPr>
                <w:rFonts w:hint="eastAsia"/>
                <w:sz w:val="24"/>
                <w:szCs w:val="24"/>
              </w:rPr>
              <w:t>○　運営規程について、重要事項説明書に記載されている「交通費」及び「複写物サービス」などのその他のサービスに係る費用の額について規定してください。</w:t>
            </w:r>
          </w:p>
        </w:tc>
      </w:tr>
    </w:tbl>
    <w:p w14:paraId="2811BD45" w14:textId="77777777" w:rsidR="00914EBD" w:rsidRPr="00717208" w:rsidRDefault="00914EBD" w:rsidP="00062755">
      <w:pPr>
        <w:rPr>
          <w:sz w:val="24"/>
          <w:szCs w:val="24"/>
        </w:rPr>
      </w:pPr>
    </w:p>
    <w:p w14:paraId="4B96D808" w14:textId="77777777" w:rsidR="00062755" w:rsidRPr="00717208" w:rsidRDefault="00062755" w:rsidP="00062755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施行条例：介護保険法施行条例</w:t>
      </w:r>
    </w:p>
    <w:p w14:paraId="74EA8E2F" w14:textId="77777777" w:rsidR="003C0EE8" w:rsidRPr="00717208" w:rsidRDefault="00062755" w:rsidP="0006275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基準省令：指定居宅サービス等の事業の人員、設備</w:t>
      </w:r>
      <w:r w:rsidR="00AC200A" w:rsidRPr="00717208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運営に関する基準</w:t>
      </w:r>
    </w:p>
    <w:p w14:paraId="655D94C3" w14:textId="77777777" w:rsidR="00062755" w:rsidRPr="00717208" w:rsidRDefault="003C0EE8" w:rsidP="003C0EE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（予防）：指定介護予防サービス等の事業の人員、設備及び運営並びに指定介護予防サービス等に係る介護予防のための効果的な支援の方法に関する基準</w:t>
      </w:r>
    </w:p>
    <w:p w14:paraId="5220E810" w14:textId="77777777" w:rsidR="00062755" w:rsidRPr="00717208" w:rsidRDefault="00062755" w:rsidP="00062755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17208">
        <w:rPr>
          <w:rFonts w:ascii="ＭＳ ゴシック" w:eastAsia="ＭＳ ゴシック" w:hAnsi="ＭＳ ゴシック" w:hint="eastAsia"/>
          <w:b/>
          <w:sz w:val="24"/>
          <w:szCs w:val="24"/>
        </w:rPr>
        <w:t>告示：指定居宅サービスに要する費用の額の算定に関する基準</w:t>
      </w:r>
    </w:p>
    <w:sectPr w:rsidR="00062755" w:rsidRPr="00717208" w:rsidSect="00914EB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8313" w14:textId="77777777" w:rsidR="005C73B5" w:rsidRDefault="005C73B5" w:rsidP="00F15252">
      <w:r>
        <w:separator/>
      </w:r>
    </w:p>
  </w:endnote>
  <w:endnote w:type="continuationSeparator" w:id="0">
    <w:p w14:paraId="1282D8F4" w14:textId="77777777" w:rsidR="005C73B5" w:rsidRDefault="005C73B5" w:rsidP="00F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8821" w14:textId="77777777" w:rsidR="005C73B5" w:rsidRDefault="005C73B5" w:rsidP="00F15252">
      <w:r>
        <w:separator/>
      </w:r>
    </w:p>
  </w:footnote>
  <w:footnote w:type="continuationSeparator" w:id="0">
    <w:p w14:paraId="6206C25C" w14:textId="77777777" w:rsidR="005C73B5" w:rsidRDefault="005C73B5" w:rsidP="00F1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0B81" w14:textId="77777777" w:rsidR="00F15252" w:rsidRDefault="00F15252">
    <w:pPr>
      <w:pStyle w:val="a4"/>
      <w:rPr>
        <w:rFonts w:hint="eastAsia"/>
      </w:rPr>
    </w:pPr>
  </w:p>
  <w:p w14:paraId="70CBFFFE" w14:textId="77777777" w:rsidR="00F15252" w:rsidRPr="00F32CFF" w:rsidRDefault="00F15252">
    <w:pPr>
      <w:pStyle w:val="a4"/>
      <w:rPr>
        <w:rFonts w:ascii="ＭＳ ゴシック" w:eastAsia="ＭＳ ゴシック" w:hAnsi="ＭＳ ゴシック"/>
        <w:b/>
        <w:sz w:val="28"/>
        <w:szCs w:val="28"/>
      </w:rPr>
    </w:pPr>
    <w:r w:rsidRPr="00F32CFF">
      <w:rPr>
        <w:rFonts w:ascii="ＭＳ ゴシック" w:eastAsia="ＭＳ ゴシック" w:hAnsi="ＭＳ ゴシック" w:hint="eastAsia"/>
        <w:b/>
        <w:sz w:val="28"/>
        <w:szCs w:val="28"/>
      </w:rPr>
      <w:t xml:space="preserve">　　　　　　　　　　　　　【施設種別：</w:t>
    </w:r>
    <w:r w:rsidR="00B96910">
      <w:rPr>
        <w:rFonts w:ascii="ＭＳ ゴシック" w:eastAsia="ＭＳ ゴシック" w:hAnsi="ＭＳ ゴシック" w:hint="eastAsia"/>
        <w:b/>
        <w:sz w:val="28"/>
        <w:szCs w:val="28"/>
      </w:rPr>
      <w:t>訪問</w:t>
    </w:r>
    <w:r w:rsidR="00E4765F">
      <w:rPr>
        <w:rFonts w:ascii="ＭＳ ゴシック" w:eastAsia="ＭＳ ゴシック" w:hAnsi="ＭＳ ゴシック" w:hint="eastAsia"/>
        <w:b/>
        <w:sz w:val="28"/>
        <w:szCs w:val="28"/>
      </w:rPr>
      <w:t>リハビリテーション</w:t>
    </w:r>
    <w:r w:rsidRPr="00F32CFF">
      <w:rPr>
        <w:rFonts w:ascii="ＭＳ ゴシック" w:eastAsia="ＭＳ ゴシック" w:hAnsi="ＭＳ ゴシック" w:hint="eastAsia"/>
        <w:b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1"/>
    <w:rsid w:val="00000F9D"/>
    <w:rsid w:val="00051134"/>
    <w:rsid w:val="00062755"/>
    <w:rsid w:val="00065291"/>
    <w:rsid w:val="000749EA"/>
    <w:rsid w:val="000A1C5D"/>
    <w:rsid w:val="000D0058"/>
    <w:rsid w:val="000E580C"/>
    <w:rsid w:val="000F23AF"/>
    <w:rsid w:val="00116E93"/>
    <w:rsid w:val="00116E96"/>
    <w:rsid w:val="001171F6"/>
    <w:rsid w:val="001411F3"/>
    <w:rsid w:val="00155644"/>
    <w:rsid w:val="00162695"/>
    <w:rsid w:val="00170A57"/>
    <w:rsid w:val="001723ED"/>
    <w:rsid w:val="00181D35"/>
    <w:rsid w:val="00190DA8"/>
    <w:rsid w:val="001A6DF3"/>
    <w:rsid w:val="001D3A71"/>
    <w:rsid w:val="001E787B"/>
    <w:rsid w:val="001F57B3"/>
    <w:rsid w:val="00230781"/>
    <w:rsid w:val="00240E77"/>
    <w:rsid w:val="00261689"/>
    <w:rsid w:val="00291367"/>
    <w:rsid w:val="0029711D"/>
    <w:rsid w:val="002A5B60"/>
    <w:rsid w:val="002F07CD"/>
    <w:rsid w:val="00332083"/>
    <w:rsid w:val="00374808"/>
    <w:rsid w:val="003773B0"/>
    <w:rsid w:val="00387F2D"/>
    <w:rsid w:val="003B6E85"/>
    <w:rsid w:val="003C09AA"/>
    <w:rsid w:val="003C0EE8"/>
    <w:rsid w:val="003C2DA0"/>
    <w:rsid w:val="003D61B6"/>
    <w:rsid w:val="003E3499"/>
    <w:rsid w:val="003E5D23"/>
    <w:rsid w:val="003F004D"/>
    <w:rsid w:val="0041586D"/>
    <w:rsid w:val="00415F41"/>
    <w:rsid w:val="00440368"/>
    <w:rsid w:val="00443ABC"/>
    <w:rsid w:val="00452EFC"/>
    <w:rsid w:val="00454F7C"/>
    <w:rsid w:val="0046121F"/>
    <w:rsid w:val="00462154"/>
    <w:rsid w:val="00470745"/>
    <w:rsid w:val="00476827"/>
    <w:rsid w:val="004957F2"/>
    <w:rsid w:val="004B4448"/>
    <w:rsid w:val="004B6FB1"/>
    <w:rsid w:val="004E1E23"/>
    <w:rsid w:val="004F4D31"/>
    <w:rsid w:val="004F524E"/>
    <w:rsid w:val="004F62BC"/>
    <w:rsid w:val="005064DE"/>
    <w:rsid w:val="00506A61"/>
    <w:rsid w:val="005217C5"/>
    <w:rsid w:val="00532A5A"/>
    <w:rsid w:val="005377C1"/>
    <w:rsid w:val="005958F5"/>
    <w:rsid w:val="005C0BF3"/>
    <w:rsid w:val="005C73B5"/>
    <w:rsid w:val="005D1B8F"/>
    <w:rsid w:val="00647195"/>
    <w:rsid w:val="00693654"/>
    <w:rsid w:val="006A5334"/>
    <w:rsid w:val="006B2E71"/>
    <w:rsid w:val="006C2F44"/>
    <w:rsid w:val="006C31C4"/>
    <w:rsid w:val="006C5DE3"/>
    <w:rsid w:val="006F0C2E"/>
    <w:rsid w:val="00717208"/>
    <w:rsid w:val="00722578"/>
    <w:rsid w:val="007565A7"/>
    <w:rsid w:val="00766ED6"/>
    <w:rsid w:val="00771F09"/>
    <w:rsid w:val="00780349"/>
    <w:rsid w:val="007D7CBF"/>
    <w:rsid w:val="007E00B8"/>
    <w:rsid w:val="007E19D2"/>
    <w:rsid w:val="007E43A5"/>
    <w:rsid w:val="007F7774"/>
    <w:rsid w:val="007F7B0B"/>
    <w:rsid w:val="00812A96"/>
    <w:rsid w:val="00816F2A"/>
    <w:rsid w:val="00826347"/>
    <w:rsid w:val="008354A5"/>
    <w:rsid w:val="00853EC5"/>
    <w:rsid w:val="008573D6"/>
    <w:rsid w:val="00875E19"/>
    <w:rsid w:val="00884FD9"/>
    <w:rsid w:val="0089754E"/>
    <w:rsid w:val="008D0E9D"/>
    <w:rsid w:val="008D431A"/>
    <w:rsid w:val="008D56AE"/>
    <w:rsid w:val="008F1196"/>
    <w:rsid w:val="00901C3C"/>
    <w:rsid w:val="00901C45"/>
    <w:rsid w:val="00914EBD"/>
    <w:rsid w:val="009159FA"/>
    <w:rsid w:val="0094149B"/>
    <w:rsid w:val="009610D3"/>
    <w:rsid w:val="009733FF"/>
    <w:rsid w:val="00977A57"/>
    <w:rsid w:val="00986554"/>
    <w:rsid w:val="009946CF"/>
    <w:rsid w:val="00994D07"/>
    <w:rsid w:val="009C7B19"/>
    <w:rsid w:val="009D2795"/>
    <w:rsid w:val="009E1F50"/>
    <w:rsid w:val="009F4F84"/>
    <w:rsid w:val="009F7A34"/>
    <w:rsid w:val="00A100AD"/>
    <w:rsid w:val="00A43F45"/>
    <w:rsid w:val="00A654DE"/>
    <w:rsid w:val="00A9792C"/>
    <w:rsid w:val="00AB0B2F"/>
    <w:rsid w:val="00AB289F"/>
    <w:rsid w:val="00AC200A"/>
    <w:rsid w:val="00AD6030"/>
    <w:rsid w:val="00AE1D63"/>
    <w:rsid w:val="00AE481F"/>
    <w:rsid w:val="00AF5E98"/>
    <w:rsid w:val="00B1644D"/>
    <w:rsid w:val="00B37898"/>
    <w:rsid w:val="00B431BA"/>
    <w:rsid w:val="00B543CF"/>
    <w:rsid w:val="00B62F98"/>
    <w:rsid w:val="00B809B4"/>
    <w:rsid w:val="00B96910"/>
    <w:rsid w:val="00BB1BD0"/>
    <w:rsid w:val="00BD40DD"/>
    <w:rsid w:val="00BD741E"/>
    <w:rsid w:val="00C022A8"/>
    <w:rsid w:val="00C11EBB"/>
    <w:rsid w:val="00C34DB2"/>
    <w:rsid w:val="00C44452"/>
    <w:rsid w:val="00C60FE5"/>
    <w:rsid w:val="00C67970"/>
    <w:rsid w:val="00C7298E"/>
    <w:rsid w:val="00C750B1"/>
    <w:rsid w:val="00C764A1"/>
    <w:rsid w:val="00CD7B41"/>
    <w:rsid w:val="00D02098"/>
    <w:rsid w:val="00D14FD4"/>
    <w:rsid w:val="00D303F6"/>
    <w:rsid w:val="00D31E1E"/>
    <w:rsid w:val="00D34868"/>
    <w:rsid w:val="00D57937"/>
    <w:rsid w:val="00D60E6E"/>
    <w:rsid w:val="00D73D64"/>
    <w:rsid w:val="00D771AE"/>
    <w:rsid w:val="00D9055E"/>
    <w:rsid w:val="00DA7AB1"/>
    <w:rsid w:val="00DB51D4"/>
    <w:rsid w:val="00DB58A4"/>
    <w:rsid w:val="00DB6BE7"/>
    <w:rsid w:val="00DC6FAD"/>
    <w:rsid w:val="00DC760E"/>
    <w:rsid w:val="00DC7BCD"/>
    <w:rsid w:val="00DD5458"/>
    <w:rsid w:val="00DF5485"/>
    <w:rsid w:val="00DF6AF8"/>
    <w:rsid w:val="00E2611A"/>
    <w:rsid w:val="00E2659A"/>
    <w:rsid w:val="00E272FF"/>
    <w:rsid w:val="00E352E9"/>
    <w:rsid w:val="00E4765F"/>
    <w:rsid w:val="00E61FDC"/>
    <w:rsid w:val="00E7026E"/>
    <w:rsid w:val="00E71A7B"/>
    <w:rsid w:val="00E94BBB"/>
    <w:rsid w:val="00EA1172"/>
    <w:rsid w:val="00EB5891"/>
    <w:rsid w:val="00EC3CDD"/>
    <w:rsid w:val="00EC3E9C"/>
    <w:rsid w:val="00EC5708"/>
    <w:rsid w:val="00ED35CE"/>
    <w:rsid w:val="00EE7285"/>
    <w:rsid w:val="00F15252"/>
    <w:rsid w:val="00F20B85"/>
    <w:rsid w:val="00F23A65"/>
    <w:rsid w:val="00F32CFF"/>
    <w:rsid w:val="00F40CC5"/>
    <w:rsid w:val="00F56D4C"/>
    <w:rsid w:val="00F81CE5"/>
    <w:rsid w:val="00F85A86"/>
    <w:rsid w:val="00F95189"/>
    <w:rsid w:val="00F95683"/>
    <w:rsid w:val="00FA70B4"/>
    <w:rsid w:val="00FB14AC"/>
    <w:rsid w:val="00FB450B"/>
    <w:rsid w:val="00FB5721"/>
    <w:rsid w:val="00FC329C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A7DB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52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5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52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43A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43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C58A-4EAA-4B0B-86E6-0C58B3CF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2025-05-19T04:39:00Z</dcterms:created>
  <dcterms:modified xsi:type="dcterms:W3CDTF">2025-05-19T04:39:00Z</dcterms:modified>
</cp:coreProperties>
</file>