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01EF" w14:textId="1138C652" w:rsidR="006825E6" w:rsidRDefault="00E27DD9" w:rsidP="006825E6">
      <w:pPr>
        <w:jc w:val="center"/>
        <w:rPr>
          <w:sz w:val="28"/>
          <w:szCs w:val="28"/>
        </w:rPr>
      </w:pPr>
      <w:r w:rsidRPr="00E2332D">
        <w:rPr>
          <w:rFonts w:hint="eastAsia"/>
          <w:sz w:val="28"/>
          <w:szCs w:val="28"/>
        </w:rPr>
        <w:t>令和</w:t>
      </w:r>
      <w:r w:rsidR="00F141DC">
        <w:rPr>
          <w:rFonts w:hint="eastAsia"/>
          <w:sz w:val="28"/>
          <w:szCs w:val="28"/>
        </w:rPr>
        <w:t>７</w:t>
      </w:r>
      <w:r w:rsidRPr="00E2332D">
        <w:rPr>
          <w:rFonts w:hint="eastAsia"/>
          <w:sz w:val="28"/>
          <w:szCs w:val="28"/>
        </w:rPr>
        <w:t>年</w:t>
      </w:r>
      <w:r w:rsidR="00F141DC">
        <w:rPr>
          <w:rFonts w:hint="eastAsia"/>
          <w:sz w:val="28"/>
          <w:szCs w:val="28"/>
        </w:rPr>
        <w:t>度</w:t>
      </w:r>
      <w:r w:rsidR="006825E6">
        <w:rPr>
          <w:rFonts w:hint="eastAsia"/>
          <w:sz w:val="28"/>
          <w:szCs w:val="28"/>
        </w:rPr>
        <w:t>介護サービス事業者集団指導</w:t>
      </w:r>
    </w:p>
    <w:p w14:paraId="43DE1B25" w14:textId="20630134" w:rsidR="00B74899" w:rsidRDefault="00E27DD9" w:rsidP="006825E6">
      <w:pPr>
        <w:jc w:val="center"/>
        <w:rPr>
          <w:sz w:val="28"/>
          <w:szCs w:val="28"/>
        </w:rPr>
      </w:pPr>
      <w:r w:rsidRPr="00E2332D">
        <w:rPr>
          <w:rFonts w:hint="eastAsia"/>
          <w:sz w:val="28"/>
          <w:szCs w:val="28"/>
        </w:rPr>
        <w:t>｢</w:t>
      </w:r>
      <w:r w:rsidR="0011369E">
        <w:rPr>
          <w:rFonts w:hint="eastAsia"/>
          <w:sz w:val="28"/>
          <w:szCs w:val="28"/>
        </w:rPr>
        <w:t>運営</w:t>
      </w:r>
      <w:r w:rsidR="006825E6">
        <w:rPr>
          <w:rFonts w:hint="eastAsia"/>
          <w:sz w:val="28"/>
          <w:szCs w:val="28"/>
        </w:rPr>
        <w:t>指導における</w:t>
      </w:r>
      <w:r w:rsidRPr="00E2332D">
        <w:rPr>
          <w:rFonts w:hint="eastAsia"/>
          <w:sz w:val="28"/>
          <w:szCs w:val="28"/>
        </w:rPr>
        <w:t>主な指導事項</w:t>
      </w:r>
      <w:r w:rsidR="0088637B">
        <w:rPr>
          <w:rFonts w:hint="eastAsia"/>
          <w:sz w:val="28"/>
          <w:szCs w:val="28"/>
        </w:rPr>
        <w:t>等</w:t>
      </w:r>
      <w:r w:rsidRPr="00E2332D">
        <w:rPr>
          <w:rFonts w:hint="eastAsia"/>
          <w:sz w:val="28"/>
          <w:szCs w:val="28"/>
        </w:rPr>
        <w:t>｣ナレーション原稿</w:t>
      </w:r>
    </w:p>
    <w:p w14:paraId="3AC434CE" w14:textId="77777777" w:rsidR="006825E6" w:rsidRPr="00E2332D" w:rsidRDefault="006825E6" w:rsidP="006825E6">
      <w:pPr>
        <w:jc w:val="center"/>
      </w:pPr>
    </w:p>
    <w:p w14:paraId="142A9EED" w14:textId="77777777" w:rsidR="00B74899" w:rsidRPr="00E2332D" w:rsidRDefault="00B74899">
      <w:pPr>
        <w:rPr>
          <w:b/>
          <w:sz w:val="32"/>
          <w:szCs w:val="32"/>
        </w:rPr>
      </w:pPr>
      <w:r w:rsidRPr="00E2332D">
        <w:rPr>
          <w:rFonts w:hint="eastAsia"/>
          <w:b/>
          <w:sz w:val="32"/>
          <w:szCs w:val="32"/>
        </w:rPr>
        <w:t>サービス名：</w:t>
      </w:r>
      <w:r w:rsidR="00C56200" w:rsidRPr="00E2332D">
        <w:rPr>
          <w:rFonts w:hint="eastAsia"/>
          <w:b/>
          <w:sz w:val="32"/>
          <w:szCs w:val="32"/>
        </w:rPr>
        <w:t>「</w:t>
      </w:r>
      <w:r w:rsidR="005D69D8" w:rsidRPr="00E2332D">
        <w:rPr>
          <w:rFonts w:hint="eastAsia"/>
          <w:b/>
          <w:sz w:val="32"/>
          <w:szCs w:val="32"/>
        </w:rPr>
        <w:t>通所リハビリテーション</w:t>
      </w:r>
      <w:r w:rsidR="00C56200" w:rsidRPr="00E2332D">
        <w:rPr>
          <w:rFonts w:hint="eastAsia"/>
          <w:b/>
          <w:sz w:val="32"/>
          <w:szCs w:val="32"/>
        </w:rPr>
        <w:t>」</w:t>
      </w:r>
    </w:p>
    <w:p w14:paraId="421FA6A4" w14:textId="77777777" w:rsidR="00B74899" w:rsidRPr="00E2332D" w:rsidRDefault="00B74899"/>
    <w:p w14:paraId="5348B26D" w14:textId="77777777" w:rsidR="00B74899" w:rsidRPr="00E2332D" w:rsidRDefault="00B74899">
      <w:pPr>
        <w:rPr>
          <w:b/>
        </w:rPr>
      </w:pPr>
      <w:r w:rsidRPr="00E2332D">
        <w:rPr>
          <w:rFonts w:hint="eastAsia"/>
          <w:b/>
        </w:rPr>
        <w:t>第１</w:t>
      </w:r>
      <w:r w:rsidR="00643C55" w:rsidRPr="00E2332D">
        <w:rPr>
          <w:rFonts w:hint="eastAsia"/>
          <w:b/>
        </w:rPr>
        <w:t>スライド</w:t>
      </w:r>
    </w:p>
    <w:p w14:paraId="26F1D910" w14:textId="7808DC42" w:rsidR="00D43ED0" w:rsidRPr="00E53918" w:rsidRDefault="00B74899" w:rsidP="00D43ED0">
      <w:r w:rsidRPr="00E2332D">
        <w:rPr>
          <w:rFonts w:hint="eastAsia"/>
        </w:rPr>
        <w:t xml:space="preserve">　｢</w:t>
      </w:r>
      <w:r w:rsidR="005D69D8" w:rsidRPr="00E2332D">
        <w:rPr>
          <w:rFonts w:hint="eastAsia"/>
        </w:rPr>
        <w:t>通所リハビリテーション</w:t>
      </w:r>
      <w:r w:rsidRPr="00E2332D">
        <w:rPr>
          <w:rFonts w:hint="eastAsia"/>
        </w:rPr>
        <w:t>｣事業所の皆様こんにちは。</w:t>
      </w:r>
      <w:r w:rsidR="00D43ED0" w:rsidRPr="004B14F4">
        <w:rPr>
          <w:rFonts w:hint="eastAsia"/>
        </w:rPr>
        <w:t>埼玉県福祉監査課です。</w:t>
      </w:r>
      <w:r w:rsidR="00D43ED0" w:rsidRPr="00E53918">
        <w:t>皆様</w:t>
      </w:r>
      <w:r w:rsidR="00D43ED0">
        <w:rPr>
          <w:rFonts w:hint="eastAsia"/>
        </w:rPr>
        <w:t>方</w:t>
      </w:r>
      <w:r w:rsidR="00D43ED0" w:rsidRPr="00E53918">
        <w:t>には、</w:t>
      </w:r>
      <w:r w:rsidR="00D43ED0">
        <w:rPr>
          <w:rFonts w:hint="eastAsia"/>
        </w:rPr>
        <w:t>日ごろの</w:t>
      </w:r>
      <w:r w:rsidR="00D43ED0" w:rsidRPr="00E53918">
        <w:t>介護サービス</w:t>
      </w:r>
      <w:r w:rsidR="00D43ED0">
        <w:rPr>
          <w:rFonts w:hint="eastAsia"/>
        </w:rPr>
        <w:t>のご提供、並びに運営指導へのご協力</w:t>
      </w:r>
      <w:r w:rsidR="00D43ED0" w:rsidRPr="00E53918">
        <w:t>、誠にありがとうございます。</w:t>
      </w:r>
    </w:p>
    <w:p w14:paraId="27211002" w14:textId="0EF92A3E" w:rsidR="00D43ED0" w:rsidRPr="00E53918" w:rsidRDefault="00D43ED0" w:rsidP="00D43ED0">
      <w:r w:rsidRPr="00E53918">
        <w:rPr>
          <w:rFonts w:hint="eastAsia"/>
        </w:rPr>
        <w:t xml:space="preserve">　この</w:t>
      </w:r>
      <w:r>
        <w:rPr>
          <w:rFonts w:hint="eastAsia"/>
        </w:rPr>
        <w:t>運営</w:t>
      </w:r>
      <w:r w:rsidRPr="00E53918">
        <w:rPr>
          <w:rFonts w:hint="eastAsia"/>
        </w:rPr>
        <w:t>指導</w:t>
      </w:r>
      <w:r w:rsidR="00FD73C0">
        <w:rPr>
          <w:rFonts w:hint="eastAsia"/>
        </w:rPr>
        <w:t>は</w:t>
      </w:r>
      <w:r w:rsidRPr="00E53918">
        <w:rPr>
          <w:rFonts w:hint="eastAsia"/>
        </w:rPr>
        <w:t>、介護サービス事業者等の育成、支援を目的として</w:t>
      </w:r>
      <w:r w:rsidR="001D535E">
        <w:rPr>
          <w:rFonts w:hint="eastAsia"/>
        </w:rPr>
        <w:t>定期的に</w:t>
      </w:r>
      <w:r w:rsidRPr="00E53918">
        <w:rPr>
          <w:rFonts w:hint="eastAsia"/>
        </w:rPr>
        <w:t>行</w:t>
      </w:r>
      <w:r w:rsidR="001D535E">
        <w:rPr>
          <w:rFonts w:hint="eastAsia"/>
        </w:rPr>
        <w:t>うもので</w:t>
      </w:r>
      <w:r w:rsidRPr="00E53918">
        <w:rPr>
          <w:rFonts w:hint="eastAsia"/>
        </w:rPr>
        <w:t>、</w:t>
      </w:r>
      <w:r>
        <w:rPr>
          <w:rFonts w:hint="eastAsia"/>
        </w:rPr>
        <w:t>いわゆる</w:t>
      </w:r>
      <w:r w:rsidRPr="00E53918">
        <w:rPr>
          <w:rFonts w:hint="eastAsia"/>
        </w:rPr>
        <w:t>｢監査｣</w:t>
      </w:r>
      <w:r>
        <w:rPr>
          <w:rFonts w:hint="eastAsia"/>
        </w:rPr>
        <w:t>とは異なるものです</w:t>
      </w:r>
      <w:r w:rsidRPr="00E53918">
        <w:rPr>
          <w:rFonts w:hint="eastAsia"/>
        </w:rPr>
        <w:t>。埼玉県内の介護サービスの向上のため、事業者の皆様には</w:t>
      </w:r>
      <w:r>
        <w:rPr>
          <w:rFonts w:hint="eastAsia"/>
        </w:rPr>
        <w:t>今後とも</w:t>
      </w:r>
      <w:r w:rsidRPr="00E53918">
        <w:rPr>
          <w:rFonts w:hint="eastAsia"/>
        </w:rPr>
        <w:t>ご協力をお願い</w:t>
      </w:r>
      <w:r>
        <w:rPr>
          <w:rFonts w:hint="eastAsia"/>
        </w:rPr>
        <w:t>いたします</w:t>
      </w:r>
      <w:r w:rsidRPr="00E53918">
        <w:rPr>
          <w:rFonts w:hint="eastAsia"/>
        </w:rPr>
        <w:t>。</w:t>
      </w:r>
    </w:p>
    <w:p w14:paraId="3A6FE45C" w14:textId="42E21F72" w:rsidR="00D43ED0" w:rsidRPr="00E53918" w:rsidRDefault="00D43ED0" w:rsidP="00D43ED0">
      <w:r w:rsidRPr="00E53918">
        <w:rPr>
          <w:rFonts w:hint="eastAsia"/>
        </w:rPr>
        <w:t xml:space="preserve">　</w:t>
      </w:r>
      <w:r>
        <w:rPr>
          <w:rFonts w:hint="eastAsia"/>
        </w:rPr>
        <w:t>さて、</w:t>
      </w:r>
      <w:r w:rsidRPr="00E53918">
        <w:rPr>
          <w:rFonts w:hint="eastAsia"/>
        </w:rPr>
        <w:t>これからご説明する｢主な指導事項｣は</w:t>
      </w:r>
      <w:r w:rsidR="00864EDA">
        <w:rPr>
          <w:rFonts w:hint="eastAsia"/>
        </w:rPr>
        <w:t>、昨年度</w:t>
      </w:r>
      <w:r>
        <w:rPr>
          <w:rFonts w:hint="eastAsia"/>
        </w:rPr>
        <w:t>運営</w:t>
      </w:r>
      <w:r w:rsidRPr="00E53918">
        <w:rPr>
          <w:rFonts w:hint="eastAsia"/>
        </w:rPr>
        <w:t>指導を行った際に比較的多く見受けられた指導事項</w:t>
      </w:r>
      <w:r w:rsidR="00F141DC">
        <w:rPr>
          <w:rFonts w:hint="eastAsia"/>
        </w:rPr>
        <w:t>等</w:t>
      </w:r>
      <w:r w:rsidRPr="00E53918">
        <w:rPr>
          <w:rFonts w:hint="eastAsia"/>
        </w:rPr>
        <w:t>です。これらについて具体的に見て</w:t>
      </w:r>
      <w:r w:rsidR="00F141DC">
        <w:rPr>
          <w:rFonts w:hint="eastAsia"/>
        </w:rPr>
        <w:t>いきます</w:t>
      </w:r>
      <w:r w:rsidRPr="00E53918">
        <w:rPr>
          <w:rFonts w:hint="eastAsia"/>
        </w:rPr>
        <w:t>。</w:t>
      </w:r>
    </w:p>
    <w:p w14:paraId="719869C5" w14:textId="77777777" w:rsidR="00D43ED0" w:rsidRPr="00E53918" w:rsidRDefault="00D43ED0" w:rsidP="00D43ED0">
      <w:r w:rsidRPr="00E53918">
        <w:rPr>
          <w:rFonts w:hint="eastAsia"/>
        </w:rPr>
        <w:t xml:space="preserve">　</w:t>
      </w:r>
      <w:r>
        <w:rPr>
          <w:rFonts w:hint="eastAsia"/>
        </w:rPr>
        <w:t>それでは</w:t>
      </w:r>
      <w:r w:rsidRPr="00E53918">
        <w:rPr>
          <w:rFonts w:hint="eastAsia"/>
        </w:rPr>
        <w:t>、始めます。</w:t>
      </w:r>
    </w:p>
    <w:p w14:paraId="7F1EAE49" w14:textId="77777777" w:rsidR="00C56200" w:rsidRDefault="00C56200" w:rsidP="00D43ED0"/>
    <w:p w14:paraId="5711334F" w14:textId="77777777" w:rsidR="00C56200" w:rsidRPr="00E2332D" w:rsidRDefault="00C56200">
      <w:pPr>
        <w:rPr>
          <w:b/>
        </w:rPr>
      </w:pPr>
      <w:r w:rsidRPr="00E2332D">
        <w:rPr>
          <w:rFonts w:hint="eastAsia"/>
          <w:b/>
        </w:rPr>
        <w:t>第２</w:t>
      </w:r>
      <w:r w:rsidR="00643C55" w:rsidRPr="00E2332D">
        <w:rPr>
          <w:rFonts w:hint="eastAsia"/>
          <w:b/>
        </w:rPr>
        <w:t>スライド</w:t>
      </w:r>
    </w:p>
    <w:p w14:paraId="49EA433A" w14:textId="77777777" w:rsidR="00947AA1" w:rsidRPr="00E2332D" w:rsidRDefault="00CB6A92" w:rsidP="00947AA1">
      <w:pPr>
        <w:ind w:firstLine="255"/>
      </w:pPr>
      <w:r>
        <w:rPr>
          <w:rFonts w:hint="eastAsia"/>
        </w:rPr>
        <w:t>最初に、</w:t>
      </w:r>
      <w:r w:rsidR="00947AA1" w:rsidRPr="00E2332D">
        <w:rPr>
          <w:rFonts w:hint="eastAsia"/>
        </w:rPr>
        <w:t>「</w:t>
      </w:r>
      <w:r w:rsidR="00647F92" w:rsidRPr="00E2332D">
        <w:rPr>
          <w:rFonts w:hint="eastAsia"/>
        </w:rPr>
        <w:t>通所リハビリテーションの提供について</w:t>
      </w:r>
      <w:r w:rsidR="00947AA1" w:rsidRPr="00E2332D">
        <w:rPr>
          <w:rFonts w:hint="eastAsia"/>
        </w:rPr>
        <w:t>」です。</w:t>
      </w:r>
    </w:p>
    <w:p w14:paraId="3B21E6A1" w14:textId="403BD7D4" w:rsidR="00A7333F" w:rsidRDefault="00647F92" w:rsidP="00647F92">
      <w:r w:rsidRPr="00E2332D">
        <w:rPr>
          <w:rFonts w:hint="eastAsia"/>
        </w:rPr>
        <w:t xml:space="preserve">　医師が利用者に対して３月以上の通所リハビリテーションの継続利用が必要と判断した時は、リハビリテーション計画書に継続利用が必要な理由等を明確に記載し、本人・家族に説明してください。</w:t>
      </w:r>
    </w:p>
    <w:p w14:paraId="1E99912C" w14:textId="52D3C2EC" w:rsidR="00947AA1" w:rsidRPr="00E2332D" w:rsidRDefault="00A7333F" w:rsidP="00647F92">
      <w:r>
        <w:rPr>
          <w:rFonts w:hint="eastAsia"/>
        </w:rPr>
        <w:t xml:space="preserve">　</w:t>
      </w:r>
    </w:p>
    <w:p w14:paraId="652769EC" w14:textId="77777777" w:rsidR="00C56200" w:rsidRPr="006825E6" w:rsidRDefault="00C56200">
      <w:pPr>
        <w:rPr>
          <w:b/>
        </w:rPr>
      </w:pPr>
      <w:r w:rsidRPr="006825E6">
        <w:rPr>
          <w:rFonts w:hint="eastAsia"/>
          <w:b/>
        </w:rPr>
        <w:t>第</w:t>
      </w:r>
      <w:r w:rsidR="00CB6A92">
        <w:rPr>
          <w:rFonts w:hint="eastAsia"/>
          <w:b/>
        </w:rPr>
        <w:t>３</w:t>
      </w:r>
      <w:r w:rsidR="00643C55" w:rsidRPr="006825E6">
        <w:rPr>
          <w:rFonts w:hint="eastAsia"/>
          <w:b/>
        </w:rPr>
        <w:t>スライド</w:t>
      </w:r>
    </w:p>
    <w:p w14:paraId="34177D2B" w14:textId="77777777" w:rsidR="0018114B" w:rsidRPr="00E2332D" w:rsidRDefault="00947AA1" w:rsidP="00440388">
      <w:pPr>
        <w:ind w:firstLine="255"/>
        <w:rPr>
          <w:i/>
        </w:rPr>
      </w:pPr>
      <w:r w:rsidRPr="00E2332D">
        <w:rPr>
          <w:rFonts w:hint="eastAsia"/>
        </w:rPr>
        <w:t>次に「</w:t>
      </w:r>
      <w:r w:rsidR="00B91BE7" w:rsidRPr="00E2332D">
        <w:rPr>
          <w:rFonts w:hint="eastAsia"/>
        </w:rPr>
        <w:t>リハビリテーションマネジメント加算</w:t>
      </w:r>
      <w:r w:rsidRPr="00E2332D">
        <w:rPr>
          <w:rFonts w:hint="eastAsia"/>
        </w:rPr>
        <w:t>」です。</w:t>
      </w:r>
    </w:p>
    <w:p w14:paraId="0429ACD2" w14:textId="07D63CDB" w:rsidR="0018114B" w:rsidRPr="00E2332D" w:rsidRDefault="00B91BE7" w:rsidP="00947AA1">
      <w:pPr>
        <w:ind w:firstLineChars="100" w:firstLine="247"/>
      </w:pPr>
      <w:r w:rsidRPr="00E2332D">
        <w:rPr>
          <w:rFonts w:hint="eastAsia"/>
        </w:rPr>
        <w:t>理学療法士等が</w:t>
      </w:r>
      <w:r w:rsidR="00F141DC">
        <w:rPr>
          <w:rFonts w:hint="eastAsia"/>
        </w:rPr>
        <w:t>居宅を訪問した時に</w:t>
      </w:r>
      <w:r w:rsidR="007B2BD6">
        <w:rPr>
          <w:rFonts w:hint="eastAsia"/>
        </w:rPr>
        <w:t>、</w:t>
      </w:r>
      <w:r w:rsidR="00F141DC">
        <w:rPr>
          <w:rFonts w:hint="eastAsia"/>
        </w:rPr>
        <w:t>居宅サービス事業者の従業者、または利用者の家族に対し、</w:t>
      </w:r>
      <w:r w:rsidRPr="00E2332D">
        <w:rPr>
          <w:rFonts w:hint="eastAsia"/>
        </w:rPr>
        <w:t>リハビリテーションの観点から、日常生活上の留意点</w:t>
      </w:r>
      <w:r w:rsidR="00864EDA">
        <w:rPr>
          <w:rFonts w:hint="eastAsia"/>
        </w:rPr>
        <w:t>など</w:t>
      </w:r>
      <w:r w:rsidRPr="00E2332D">
        <w:rPr>
          <w:rFonts w:hint="eastAsia"/>
        </w:rPr>
        <w:t>の情報を伝達したことを明確に記録してください。</w:t>
      </w:r>
    </w:p>
    <w:p w14:paraId="4DD7B1BB" w14:textId="77EAE1CE" w:rsidR="00B91BE7" w:rsidRPr="00E2332D" w:rsidRDefault="00B91BE7" w:rsidP="00947AA1">
      <w:pPr>
        <w:ind w:firstLineChars="100" w:firstLine="247"/>
      </w:pPr>
    </w:p>
    <w:p w14:paraId="0F118ACD" w14:textId="50460AD5" w:rsidR="00C56200" w:rsidRPr="00E2332D" w:rsidRDefault="00C56200">
      <w:pPr>
        <w:rPr>
          <w:b/>
        </w:rPr>
      </w:pPr>
      <w:r w:rsidRPr="006825E6">
        <w:rPr>
          <w:rFonts w:hint="eastAsia"/>
          <w:b/>
        </w:rPr>
        <w:t>第</w:t>
      </w:r>
      <w:r w:rsidR="002710F8">
        <w:rPr>
          <w:rFonts w:hint="eastAsia"/>
          <w:b/>
        </w:rPr>
        <w:t>４</w:t>
      </w:r>
      <w:r w:rsidR="00643C55" w:rsidRPr="006825E6">
        <w:rPr>
          <w:rFonts w:hint="eastAsia"/>
          <w:b/>
        </w:rPr>
        <w:t>スライド</w:t>
      </w:r>
      <w:r w:rsidR="00864EDA" w:rsidRPr="00E2332D">
        <w:rPr>
          <w:rFonts w:hint="eastAsia"/>
          <w:b/>
        </w:rPr>
        <w:t xml:space="preserve"> </w:t>
      </w:r>
      <w:r w:rsidR="00326102" w:rsidRPr="00E2332D">
        <w:rPr>
          <w:rFonts w:hint="eastAsia"/>
          <w:b/>
        </w:rPr>
        <w:t>(最終スライド)</w:t>
      </w:r>
    </w:p>
    <w:p w14:paraId="2F069EE2" w14:textId="512EA6BA" w:rsidR="00947AA1" w:rsidRPr="00E2332D" w:rsidRDefault="00D43ED0" w:rsidP="00947AA1">
      <w:pPr>
        <w:ind w:firstLine="255"/>
      </w:pPr>
      <w:r>
        <w:rPr>
          <w:rFonts w:hint="eastAsia"/>
        </w:rPr>
        <w:t>最後</w:t>
      </w:r>
      <w:r w:rsidR="00947AA1" w:rsidRPr="00E2332D">
        <w:rPr>
          <w:rFonts w:hint="eastAsia"/>
        </w:rPr>
        <w:t>に「</w:t>
      </w:r>
      <w:r w:rsidR="00864EDA">
        <w:rPr>
          <w:rFonts w:hint="eastAsia"/>
        </w:rPr>
        <w:t>サービス提供体制強化加算</w:t>
      </w:r>
      <w:r w:rsidR="00947AA1" w:rsidRPr="00E2332D">
        <w:rPr>
          <w:rFonts w:hint="eastAsia"/>
        </w:rPr>
        <w:t>」です。</w:t>
      </w:r>
    </w:p>
    <w:p w14:paraId="2C0A17B9" w14:textId="318C8CF8" w:rsidR="00947AA1" w:rsidRDefault="00864EDA" w:rsidP="005A4A96">
      <w:pPr>
        <w:ind w:firstLineChars="100" w:firstLine="247"/>
      </w:pPr>
      <w:r w:rsidRPr="00864EDA">
        <w:rPr>
          <w:rFonts w:hint="eastAsia"/>
        </w:rPr>
        <w:t>算定に際し</w:t>
      </w:r>
      <w:r w:rsidR="005A4A96">
        <w:rPr>
          <w:rFonts w:hint="eastAsia"/>
        </w:rPr>
        <w:t>ては</w:t>
      </w:r>
      <w:r w:rsidRPr="00864EDA">
        <w:rPr>
          <w:rFonts w:hint="eastAsia"/>
        </w:rPr>
        <w:t>、</w:t>
      </w:r>
      <w:r w:rsidR="005A4A96" w:rsidRPr="00864EDA">
        <w:rPr>
          <w:rFonts w:hint="eastAsia"/>
        </w:rPr>
        <w:t>福祉事務所が示す様式に基づき、毎年度必要な計算書を作成</w:t>
      </w:r>
      <w:r w:rsidR="005A4A96">
        <w:rPr>
          <w:rFonts w:hint="eastAsia"/>
        </w:rPr>
        <w:t>してください</w:t>
      </w:r>
      <w:r w:rsidR="005A4A96" w:rsidRPr="00E2332D">
        <w:rPr>
          <w:rFonts w:hint="eastAsia"/>
        </w:rPr>
        <w:t>。</w:t>
      </w:r>
      <w:r w:rsidR="005A4A96">
        <w:rPr>
          <w:rFonts w:hint="eastAsia"/>
        </w:rPr>
        <w:t>また、各割合が</w:t>
      </w:r>
      <w:r w:rsidRPr="00864EDA">
        <w:rPr>
          <w:rFonts w:hint="eastAsia"/>
        </w:rPr>
        <w:t>加算要件を充足していること</w:t>
      </w:r>
      <w:r w:rsidR="005A4A96">
        <w:rPr>
          <w:rFonts w:hint="eastAsia"/>
        </w:rPr>
        <w:t>を</w:t>
      </w:r>
      <w:r w:rsidR="005A4A96" w:rsidRPr="00864EDA">
        <w:rPr>
          <w:rFonts w:hint="eastAsia"/>
        </w:rPr>
        <w:t>継続</w:t>
      </w:r>
      <w:r w:rsidR="005A4A96">
        <w:rPr>
          <w:rFonts w:hint="eastAsia"/>
        </w:rPr>
        <w:t>的に把握してください。</w:t>
      </w:r>
    </w:p>
    <w:p w14:paraId="7C157E9C" w14:textId="6D839F59" w:rsidR="00FD73C0" w:rsidRPr="00E2332D" w:rsidRDefault="00FD73C0" w:rsidP="00FD73C0">
      <w:pPr>
        <w:ind w:firstLineChars="100" w:firstLine="247"/>
      </w:pPr>
      <w:r>
        <w:rPr>
          <w:rFonts w:hint="eastAsia"/>
        </w:rPr>
        <w:t>運営指導では、実配置人員数を根拠としていた事例が散見されましたが、職員の割合の算出に当たっては、常勤換算方法</w:t>
      </w:r>
      <w:r w:rsidR="001D535E">
        <w:rPr>
          <w:rFonts w:hint="eastAsia"/>
        </w:rPr>
        <w:t>とな</w:t>
      </w:r>
      <w:r>
        <w:rPr>
          <w:rFonts w:hint="eastAsia"/>
        </w:rPr>
        <w:t>りますのでご注意ください。</w:t>
      </w:r>
    </w:p>
    <w:p w14:paraId="1A3CE2F6" w14:textId="77777777" w:rsidR="0018114B" w:rsidRPr="00E2332D" w:rsidRDefault="0018114B" w:rsidP="0018114B">
      <w:pPr>
        <w:ind w:firstLine="255"/>
      </w:pPr>
    </w:p>
    <w:p w14:paraId="639E836C" w14:textId="4C7E994E" w:rsidR="00C56200" w:rsidRPr="00FD73C0" w:rsidRDefault="00C56200" w:rsidP="00D43ED0">
      <w:r w:rsidRPr="00E2332D">
        <w:rPr>
          <w:rFonts w:hint="eastAsia"/>
        </w:rPr>
        <w:t xml:space="preserve">　</w:t>
      </w:r>
      <w:r w:rsidR="00D43ED0" w:rsidRPr="00E53918">
        <w:rPr>
          <w:rFonts w:hint="eastAsia"/>
        </w:rPr>
        <w:t>以上が、</w:t>
      </w:r>
      <w:r w:rsidR="00D43ED0">
        <w:rPr>
          <w:rFonts w:hint="eastAsia"/>
        </w:rPr>
        <w:t>運営</w:t>
      </w:r>
      <w:r w:rsidR="00D43ED0" w:rsidRPr="00E53918">
        <w:rPr>
          <w:rFonts w:hint="eastAsia"/>
        </w:rPr>
        <w:t>指導における主な指導事項です。皆様振り返っていかがでしょうか？ご自身の事業所に該当する項目はありませんでしたか？もし、該当する項目があれば、改善をお願いします。動画</w:t>
      </w:r>
      <w:r w:rsidR="00D43ED0">
        <w:rPr>
          <w:rFonts w:hint="eastAsia"/>
        </w:rPr>
        <w:t>はこれで</w:t>
      </w:r>
      <w:r w:rsidR="00D43ED0" w:rsidRPr="00E53918">
        <w:rPr>
          <w:rFonts w:hint="eastAsia"/>
        </w:rPr>
        <w:t>終了</w:t>
      </w:r>
      <w:r w:rsidR="00D43ED0">
        <w:rPr>
          <w:rFonts w:hint="eastAsia"/>
        </w:rPr>
        <w:t>となります</w:t>
      </w:r>
      <w:r w:rsidR="00D43ED0" w:rsidRPr="00E53918">
        <w:rPr>
          <w:rFonts w:hint="eastAsia"/>
        </w:rPr>
        <w:t>。ご覧いただいた内容を参考にしていただき、今後も適切な事業所運営をお願い</w:t>
      </w:r>
      <w:r w:rsidR="00D43ED0">
        <w:rPr>
          <w:rFonts w:hint="eastAsia"/>
        </w:rPr>
        <w:t>いたします</w:t>
      </w:r>
      <w:r w:rsidR="00D43ED0" w:rsidRPr="00E53918">
        <w:rPr>
          <w:rFonts w:hint="eastAsia"/>
        </w:rPr>
        <w:t>。ご視聴ありがとうございました。</w:t>
      </w:r>
    </w:p>
    <w:sectPr w:rsidR="00C56200" w:rsidRPr="00FD73C0" w:rsidSect="002016F0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3A06" w14:textId="77777777" w:rsidR="000F731E" w:rsidRDefault="000F731E" w:rsidP="00E27DD9">
      <w:r>
        <w:separator/>
      </w:r>
    </w:p>
  </w:endnote>
  <w:endnote w:type="continuationSeparator" w:id="0">
    <w:p w14:paraId="5CBC4953" w14:textId="77777777" w:rsidR="000F731E" w:rsidRDefault="000F731E" w:rsidP="00E2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AE60" w14:textId="77777777" w:rsidR="000F731E" w:rsidRDefault="000F731E" w:rsidP="00E27DD9">
      <w:r>
        <w:separator/>
      </w:r>
    </w:p>
  </w:footnote>
  <w:footnote w:type="continuationSeparator" w:id="0">
    <w:p w14:paraId="7BC47431" w14:textId="77777777" w:rsidR="000F731E" w:rsidRDefault="000F731E" w:rsidP="00E2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71525"/>
    <w:multiLevelType w:val="hybridMultilevel"/>
    <w:tmpl w:val="D958ADA6"/>
    <w:lvl w:ilvl="0" w:tplc="50369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68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02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E2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24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A6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8C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7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C7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4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9"/>
    <w:rsid w:val="0002482E"/>
    <w:rsid w:val="00055A6E"/>
    <w:rsid w:val="000F731E"/>
    <w:rsid w:val="0011369E"/>
    <w:rsid w:val="00141874"/>
    <w:rsid w:val="00143847"/>
    <w:rsid w:val="0018114B"/>
    <w:rsid w:val="001D535E"/>
    <w:rsid w:val="001E105A"/>
    <w:rsid w:val="002016F0"/>
    <w:rsid w:val="002710F8"/>
    <w:rsid w:val="002863F8"/>
    <w:rsid w:val="0029195E"/>
    <w:rsid w:val="002B6D00"/>
    <w:rsid w:val="00312A30"/>
    <w:rsid w:val="0032558F"/>
    <w:rsid w:val="00326102"/>
    <w:rsid w:val="00395957"/>
    <w:rsid w:val="003D3A45"/>
    <w:rsid w:val="0043425B"/>
    <w:rsid w:val="00440388"/>
    <w:rsid w:val="004F52FA"/>
    <w:rsid w:val="00535CE2"/>
    <w:rsid w:val="00552352"/>
    <w:rsid w:val="005A4A96"/>
    <w:rsid w:val="005D332E"/>
    <w:rsid w:val="005D69D8"/>
    <w:rsid w:val="0064146B"/>
    <w:rsid w:val="00643C55"/>
    <w:rsid w:val="00647F92"/>
    <w:rsid w:val="006825E6"/>
    <w:rsid w:val="006A357A"/>
    <w:rsid w:val="006B3A45"/>
    <w:rsid w:val="007250A2"/>
    <w:rsid w:val="00741798"/>
    <w:rsid w:val="00767934"/>
    <w:rsid w:val="007747D0"/>
    <w:rsid w:val="00787C82"/>
    <w:rsid w:val="007B2BD6"/>
    <w:rsid w:val="007B46FE"/>
    <w:rsid w:val="008372AA"/>
    <w:rsid w:val="0085103A"/>
    <w:rsid w:val="00864EDA"/>
    <w:rsid w:val="0088637B"/>
    <w:rsid w:val="00911937"/>
    <w:rsid w:val="009367DA"/>
    <w:rsid w:val="00947AA1"/>
    <w:rsid w:val="00976FE4"/>
    <w:rsid w:val="009B6BBC"/>
    <w:rsid w:val="00A7333F"/>
    <w:rsid w:val="00AC5B7F"/>
    <w:rsid w:val="00B3241C"/>
    <w:rsid w:val="00B34AFA"/>
    <w:rsid w:val="00B716C6"/>
    <w:rsid w:val="00B74899"/>
    <w:rsid w:val="00B91BE7"/>
    <w:rsid w:val="00C46B50"/>
    <w:rsid w:val="00C560A6"/>
    <w:rsid w:val="00C56200"/>
    <w:rsid w:val="00C81865"/>
    <w:rsid w:val="00CB6A92"/>
    <w:rsid w:val="00D224AF"/>
    <w:rsid w:val="00D43ED0"/>
    <w:rsid w:val="00DC68BD"/>
    <w:rsid w:val="00E2332D"/>
    <w:rsid w:val="00E27DD9"/>
    <w:rsid w:val="00E41D2F"/>
    <w:rsid w:val="00E43ABC"/>
    <w:rsid w:val="00EE08D1"/>
    <w:rsid w:val="00EE6B96"/>
    <w:rsid w:val="00F141DC"/>
    <w:rsid w:val="00F55574"/>
    <w:rsid w:val="00F7695A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D6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DD9"/>
  </w:style>
  <w:style w:type="paragraph" w:styleId="a5">
    <w:name w:val="footer"/>
    <w:basedOn w:val="a"/>
    <w:link w:val="a6"/>
    <w:uiPriority w:val="99"/>
    <w:unhideWhenUsed/>
    <w:rsid w:val="00E2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3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6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2024-04-23T06:54:00Z</dcterms:created>
  <dcterms:modified xsi:type="dcterms:W3CDTF">2025-05-16T07:32:00Z</dcterms:modified>
</cp:coreProperties>
</file>