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2AE0" w14:textId="77777777" w:rsidR="006741E0" w:rsidRDefault="004D12E3" w:rsidP="006741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FC404" wp14:editId="7B9FAAA9">
                <wp:simplePos x="0" y="0"/>
                <wp:positionH relativeFrom="column">
                  <wp:posOffset>1676400</wp:posOffset>
                </wp:positionH>
                <wp:positionV relativeFrom="paragraph">
                  <wp:posOffset>-400051</wp:posOffset>
                </wp:positionV>
                <wp:extent cx="4391025" cy="1152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296DA" w14:textId="77777777" w:rsidR="004D12E3" w:rsidRPr="004D12E3" w:rsidRDefault="004D12E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4D12E3">
                              <w:rPr>
                                <w:rFonts w:hint="eastAsia"/>
                                <w:b/>
                                <w:sz w:val="22"/>
                              </w:rPr>
                              <w:t>注意点</w:t>
                            </w:r>
                          </w:p>
                          <w:p w14:paraId="0131F4CD" w14:textId="77777777" w:rsidR="000259D5" w:rsidRDefault="000259D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D12E3">
                              <w:rPr>
                                <w:rFonts w:hint="eastAsia"/>
                              </w:rPr>
                              <w:t>この規程は、文書作成規程が</w:t>
                            </w:r>
                            <w:r w:rsidR="00E33979">
                              <w:rPr>
                                <w:rFonts w:hint="eastAsia"/>
                              </w:rPr>
                              <w:t>作成されていない</w:t>
                            </w: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 w:rsidR="004D12E3">
                              <w:rPr>
                                <w:rFonts w:hint="eastAsia"/>
                              </w:rPr>
                              <w:t>法人を想定して作成</w:t>
                            </w:r>
                            <w:r>
                              <w:rPr>
                                <w:rFonts w:hint="eastAsia"/>
                              </w:rPr>
                              <w:t>したものです。既に文書保存規程が設けられている法人について、改めて作成を求めるものではありません。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pt;margin-top:-31.5pt;width:345.7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+mbAIAALMEAAAOAAAAZHJzL2Uyb0RvYy54bWysVMFu2zAMvQ/YPwi6L47TpFuDOEWWIsOA&#10;oC2QDj0rspwYk0VNUmJnxwYo9hH7hWHnfY9/ZJTspGm30zAEUEiRfCIfSY8uq0KSrTA2B5XQuNOl&#10;RCgOaa5WCf10N3vzjhLrmEqZBCUSuhOWXo5fvxqVeih6sAaZCkMQRNlhqRO6dk4Po8jytSiY7YAW&#10;Co0ZmII5VM0qSg0rEb2QUa/bPY9KMKk2wIW1eHvVGOk44GeZ4O4my6xwRCYUc3PhNOFc+jMaj9hw&#10;ZZhe57xNg/1DFgXLFT56hLpijpGNyf+AKnJuwELmOhyKCLIs5yLUgNXE3RfVLNZMi1ALkmP1kSb7&#10;/2D59fbWkDzF3lGiWIEtqveP9cOP+uFXvf9G6v33er+vH36iTmJPV6ntEKMWGuNc9R4qH9reW7z0&#10;LFSZKfw/1kfQjsTvjmSLyhGOl/2zi7jbG1DC0RbHgx7+PE70FK6NdR8EFMQLCTXYzUAy286ta1wP&#10;Lv41CzJPZ7mUQfETJKbSkC3D3ksXkkTwZ15SkTKh52eDbgB+ZvPQx/ilZPxzm96JF+JJhTl7Upri&#10;veSqZdUysoR0h0QZaCbPaj7LEXfOrLtlBkcNucH1cTd4ZBIwGWglStZgvv7t3vvjBKCVkhJHN6H2&#10;y4YZQYn8qHA2LuJ+3896UPqDtz1UzKlleWpRm2IKyBD2H7MLovd38iBmBop73LKJfxVNTHF8O6Hu&#10;IE5ds1C4pVxMJsEJp1szN1cLzT2074jn8666Z0a3/XQ4CtdwGHI2fNHWxtdHKphsHGR56LknuGG1&#10;5R03I0xNu8V+9U714PX0rRn/BgAA//8DAFBLAwQUAAYACAAAACEAXCvXdt4AAAALAQAADwAAAGRy&#10;cy9kb3ducmV2LnhtbEyPwU7DMAyG70i8Q2Qkblu6QauuNJ0ADS6cGIhz1mRJRONUSdaVt8ec2M2W&#10;P/3+/nY7+4FNOiYXUMBqWQDT2Afl0Aj4/HhZ1MBSlqjkEFAL+NEJtt31VSsbFc74rqd9NoxCMDVS&#10;gM15bDhPvdVepmUYNdLtGKKXmdZouIryTOF+4OuiqLiXDumDlaN+trr/3p+8gN2T2Zi+ltHuauXc&#10;NH8d38yrELc38+MDsKzn/A/Dnz6pQ0dOh3BCldggYF3dU5csYFHd0UDEpixLYAdCV3UJvGv5ZYfu&#10;FwAA//8DAFBLAQItABQABgAIAAAAIQC2gziS/gAAAOEBAAATAAAAAAAAAAAAAAAAAAAAAABbQ29u&#10;dGVudF9UeXBlc10ueG1sUEsBAi0AFAAGAAgAAAAhADj9If/WAAAAlAEAAAsAAAAAAAAAAAAAAAAA&#10;LwEAAF9yZWxzLy5yZWxzUEsBAi0AFAAGAAgAAAAhAEsaT6ZsAgAAswQAAA4AAAAAAAAAAAAAAAAA&#10;LgIAAGRycy9lMm9Eb2MueG1sUEsBAi0AFAAGAAgAAAAhAFwr13beAAAACwEAAA8AAAAAAAAAAAAA&#10;AAAAxgQAAGRycy9kb3ducmV2LnhtbFBLBQYAAAAABAAEAPMAAADRBQAAAAA=&#10;" fillcolor="white [3201]" strokeweight=".5pt">
                <v:textbox>
                  <w:txbxContent>
                    <w:p w:rsidR="004D12E3" w:rsidRPr="004D12E3" w:rsidRDefault="004D12E3">
                      <w:pPr>
                        <w:rPr>
                          <w:b/>
                          <w:sz w:val="22"/>
                        </w:rPr>
                      </w:pPr>
                      <w:r w:rsidRPr="004D12E3">
                        <w:rPr>
                          <w:rFonts w:hint="eastAsia"/>
                          <w:b/>
                          <w:sz w:val="22"/>
                        </w:rPr>
                        <w:t>注意点</w:t>
                      </w:r>
                    </w:p>
                    <w:p w:rsidR="000259D5" w:rsidRDefault="000259D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D12E3">
                        <w:rPr>
                          <w:rFonts w:hint="eastAsia"/>
                        </w:rPr>
                        <w:t>この規程は、文書作成規程が</w:t>
                      </w:r>
                      <w:r w:rsidR="00E33979">
                        <w:rPr>
                          <w:rFonts w:hint="eastAsia"/>
                        </w:rPr>
                        <w:t>作成されていない</w:t>
                      </w:r>
                      <w:r>
                        <w:rPr>
                          <w:rFonts w:hint="eastAsia"/>
                        </w:rPr>
                        <w:t>学校</w:t>
                      </w:r>
                      <w:r w:rsidR="004D12E3">
                        <w:rPr>
                          <w:rFonts w:hint="eastAsia"/>
                        </w:rPr>
                        <w:t>法人を想定して作成</w:t>
                      </w:r>
                      <w:r>
                        <w:rPr>
                          <w:rFonts w:hint="eastAsia"/>
                        </w:rPr>
                        <w:t>したものです。既に文書保存規程が設けられている法人について、改めて作成を求めるものではありません。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63AE1C" w14:textId="77777777" w:rsidR="006741E0" w:rsidRPr="006741E0" w:rsidRDefault="006741E0" w:rsidP="006741E0">
      <w:pPr>
        <w:pStyle w:val="1"/>
      </w:pPr>
      <w:r w:rsidRPr="006741E0">
        <w:rPr>
          <w:rFonts w:hint="eastAsia"/>
        </w:rPr>
        <w:t>文</w:t>
      </w:r>
      <w:r w:rsidRPr="006741E0">
        <w:t xml:space="preserve"> </w:t>
      </w:r>
      <w:r w:rsidRPr="006741E0">
        <w:rPr>
          <w:rFonts w:hint="eastAsia"/>
        </w:rPr>
        <w:t>書</w:t>
      </w:r>
      <w:r w:rsidRPr="006741E0">
        <w:t xml:space="preserve"> </w:t>
      </w:r>
      <w:r w:rsidRPr="006741E0">
        <w:rPr>
          <w:rFonts w:hint="eastAsia"/>
        </w:rPr>
        <w:t>保</w:t>
      </w:r>
      <w:r w:rsidRPr="006741E0">
        <w:t xml:space="preserve"> </w:t>
      </w:r>
      <w:r w:rsidRPr="006741E0">
        <w:rPr>
          <w:rFonts w:hint="eastAsia"/>
        </w:rPr>
        <w:t>存</w:t>
      </w:r>
      <w:r w:rsidRPr="006741E0">
        <w:t xml:space="preserve"> </w:t>
      </w:r>
      <w:r w:rsidRPr="006741E0">
        <w:rPr>
          <w:rFonts w:hint="eastAsia"/>
        </w:rPr>
        <w:t>規</w:t>
      </w:r>
      <w:r w:rsidRPr="006741E0">
        <w:t xml:space="preserve"> </w:t>
      </w:r>
      <w:r w:rsidRPr="006741E0">
        <w:rPr>
          <w:rFonts w:hint="eastAsia"/>
        </w:rPr>
        <w:t>程</w:t>
      </w:r>
    </w:p>
    <w:p w14:paraId="241B671A" w14:textId="77777777" w:rsidR="006741E0" w:rsidRPr="006741E0" w:rsidRDefault="002C1553" w:rsidP="002C1553">
      <w:pPr>
        <w:ind w:left="281" w:hangingChars="134" w:hanging="281"/>
      </w:pPr>
      <w:r>
        <w:rPr>
          <w:rFonts w:hint="eastAsia"/>
        </w:rPr>
        <w:t xml:space="preserve">　</w:t>
      </w:r>
      <w:r w:rsidR="006741E0" w:rsidRPr="006741E0">
        <w:rPr>
          <w:rFonts w:hint="eastAsia"/>
        </w:rPr>
        <w:t>（目</w:t>
      </w:r>
      <w:r w:rsidR="006741E0" w:rsidRPr="006741E0">
        <w:t xml:space="preserve"> </w:t>
      </w:r>
      <w:r w:rsidR="006741E0" w:rsidRPr="006741E0">
        <w:rPr>
          <w:rFonts w:hint="eastAsia"/>
        </w:rPr>
        <w:t>的）</w:t>
      </w:r>
    </w:p>
    <w:p w14:paraId="4A4F1EE5" w14:textId="77777777" w:rsidR="006741E0" w:rsidRPr="006741E0" w:rsidRDefault="006741E0" w:rsidP="002C1553">
      <w:pPr>
        <w:ind w:left="281" w:hangingChars="134" w:hanging="281"/>
      </w:pPr>
      <w:r w:rsidRPr="006741E0">
        <w:rPr>
          <w:rFonts w:hint="eastAsia"/>
        </w:rPr>
        <w:t>第１条</w:t>
      </w:r>
      <w:r w:rsidRPr="006741E0">
        <w:t xml:space="preserve"> </w:t>
      </w:r>
      <w:r w:rsidRPr="006741E0">
        <w:rPr>
          <w:rFonts w:hint="eastAsia"/>
        </w:rPr>
        <w:t>この規程は、</w:t>
      </w:r>
      <w:r w:rsidR="00226E5D">
        <w:rPr>
          <w:rFonts w:hint="eastAsia"/>
        </w:rPr>
        <w:t>学校法人○○学園が処理した</w:t>
      </w:r>
      <w:r w:rsidRPr="006741E0">
        <w:rPr>
          <w:rFonts w:hint="eastAsia"/>
        </w:rPr>
        <w:t>文書の保存に関し、必要な事項を定めることを目的とする。</w:t>
      </w:r>
    </w:p>
    <w:p w14:paraId="586117D9" w14:textId="77777777" w:rsidR="006741E0" w:rsidRPr="006741E0" w:rsidRDefault="002C1553" w:rsidP="002C1553">
      <w:pPr>
        <w:ind w:left="281" w:hangingChars="134" w:hanging="281"/>
      </w:pPr>
      <w:r>
        <w:rPr>
          <w:rFonts w:hint="eastAsia"/>
        </w:rPr>
        <w:t xml:space="preserve">　</w:t>
      </w:r>
      <w:r w:rsidR="006741E0" w:rsidRPr="006741E0">
        <w:rPr>
          <w:rFonts w:hint="eastAsia"/>
        </w:rPr>
        <w:t>（定</w:t>
      </w:r>
      <w:r w:rsidR="006741E0" w:rsidRPr="006741E0">
        <w:t xml:space="preserve"> </w:t>
      </w:r>
      <w:r w:rsidR="006741E0" w:rsidRPr="006741E0">
        <w:rPr>
          <w:rFonts w:hint="eastAsia"/>
        </w:rPr>
        <w:t>義）</w:t>
      </w:r>
    </w:p>
    <w:p w14:paraId="1FDCC5D0" w14:textId="77777777" w:rsidR="006741E0" w:rsidRPr="006741E0" w:rsidRDefault="006741E0" w:rsidP="002C1553">
      <w:pPr>
        <w:ind w:left="281" w:hangingChars="134" w:hanging="281"/>
      </w:pPr>
      <w:r w:rsidRPr="006741E0">
        <w:rPr>
          <w:rFonts w:hint="eastAsia"/>
        </w:rPr>
        <w:t>第２条</w:t>
      </w:r>
      <w:r w:rsidRPr="006741E0">
        <w:t xml:space="preserve"> </w:t>
      </w:r>
      <w:r w:rsidRPr="006741E0">
        <w:rPr>
          <w:rFonts w:hint="eastAsia"/>
        </w:rPr>
        <w:t>この規程において、保存の対象となる文書とは、原則として、その内容の処理が完結した文書をいう。</w:t>
      </w:r>
    </w:p>
    <w:p w14:paraId="739D7834" w14:textId="77777777" w:rsidR="006741E0" w:rsidRPr="006741E0" w:rsidRDefault="002C1553" w:rsidP="002C1553">
      <w:pPr>
        <w:ind w:left="281" w:hangingChars="134" w:hanging="281"/>
      </w:pPr>
      <w:r>
        <w:rPr>
          <w:rFonts w:hint="eastAsia"/>
        </w:rPr>
        <w:t xml:space="preserve">　</w:t>
      </w:r>
      <w:r w:rsidR="006741E0" w:rsidRPr="006741E0">
        <w:rPr>
          <w:rFonts w:hint="eastAsia"/>
        </w:rPr>
        <w:t>（文書の保存）</w:t>
      </w:r>
    </w:p>
    <w:p w14:paraId="7B195334" w14:textId="77777777" w:rsidR="006741E0" w:rsidRPr="006741E0" w:rsidRDefault="006741E0" w:rsidP="002C1553">
      <w:pPr>
        <w:ind w:left="281" w:hangingChars="134" w:hanging="281"/>
      </w:pPr>
      <w:r w:rsidRPr="006741E0">
        <w:rPr>
          <w:rFonts w:hint="eastAsia"/>
        </w:rPr>
        <w:t>第３条</w:t>
      </w:r>
      <w:r w:rsidRPr="006741E0">
        <w:t xml:space="preserve"> </w:t>
      </w:r>
      <w:r w:rsidRPr="006741E0">
        <w:rPr>
          <w:rFonts w:hint="eastAsia"/>
        </w:rPr>
        <w:t>文書の保存は、法令その他別に定めるもののほか、</w:t>
      </w:r>
      <w:r w:rsidRPr="00A40B07">
        <w:rPr>
          <w:rFonts w:hint="eastAsia"/>
          <w:b/>
        </w:rPr>
        <w:t>別表</w:t>
      </w:r>
      <w:r w:rsidRPr="006741E0">
        <w:rPr>
          <w:rFonts w:hint="eastAsia"/>
        </w:rPr>
        <w:t>のとおりとする。</w:t>
      </w:r>
    </w:p>
    <w:p w14:paraId="1599FCE3" w14:textId="77777777" w:rsidR="006741E0" w:rsidRPr="006741E0" w:rsidRDefault="006741E0" w:rsidP="002C1553">
      <w:pPr>
        <w:ind w:left="281" w:hangingChars="134" w:hanging="281"/>
      </w:pPr>
      <w:r w:rsidRPr="006741E0">
        <w:rPr>
          <w:rFonts w:hint="eastAsia"/>
        </w:rPr>
        <w:t>２</w:t>
      </w:r>
      <w:r w:rsidRPr="006741E0">
        <w:t xml:space="preserve"> </w:t>
      </w:r>
      <w:r w:rsidRPr="006741E0">
        <w:rPr>
          <w:rFonts w:hint="eastAsia"/>
        </w:rPr>
        <w:t>前項の表に記載されていない文書については、類似文書を参考として、文書管理責任者が各部署と協議のうえ保存期間を定める。</w:t>
      </w:r>
    </w:p>
    <w:p w14:paraId="4F8741D8" w14:textId="77777777" w:rsidR="006741E0" w:rsidRPr="006741E0" w:rsidRDefault="002C1553" w:rsidP="002C1553">
      <w:pPr>
        <w:ind w:left="281" w:hangingChars="134" w:hanging="281"/>
      </w:pPr>
      <w:r>
        <w:rPr>
          <w:rFonts w:hint="eastAsia"/>
        </w:rPr>
        <w:t xml:space="preserve">　</w:t>
      </w:r>
      <w:r w:rsidR="006741E0" w:rsidRPr="006741E0">
        <w:rPr>
          <w:rFonts w:hint="eastAsia"/>
        </w:rPr>
        <w:t>（保存期間の起算）</w:t>
      </w:r>
    </w:p>
    <w:p w14:paraId="12F5C9D9" w14:textId="77777777" w:rsidR="006741E0" w:rsidRPr="006741E0" w:rsidRDefault="006741E0" w:rsidP="002C1553">
      <w:pPr>
        <w:ind w:left="281" w:hangingChars="134" w:hanging="281"/>
      </w:pPr>
      <w:r w:rsidRPr="006741E0">
        <w:rPr>
          <w:rFonts w:hint="eastAsia"/>
        </w:rPr>
        <w:t>第４条</w:t>
      </w:r>
      <w:r w:rsidRPr="006741E0">
        <w:t xml:space="preserve"> </w:t>
      </w:r>
      <w:r w:rsidRPr="006741E0">
        <w:rPr>
          <w:rFonts w:hint="eastAsia"/>
        </w:rPr>
        <w:t>保存期間の起算日は、原則として、文書処理が完結した翌年度の４月１日とする。</w:t>
      </w:r>
    </w:p>
    <w:p w14:paraId="7A4D3D28" w14:textId="77777777" w:rsidR="006741E0" w:rsidRPr="006741E0" w:rsidRDefault="002C1553" w:rsidP="002C1553">
      <w:pPr>
        <w:ind w:left="281" w:hangingChars="134" w:hanging="281"/>
      </w:pPr>
      <w:r>
        <w:rPr>
          <w:rFonts w:hint="eastAsia"/>
        </w:rPr>
        <w:t xml:space="preserve">　</w:t>
      </w:r>
      <w:r w:rsidR="006741E0" w:rsidRPr="006741E0">
        <w:rPr>
          <w:rFonts w:hint="eastAsia"/>
        </w:rPr>
        <w:t>（保存文書目録）</w:t>
      </w:r>
    </w:p>
    <w:p w14:paraId="003011A2" w14:textId="77777777" w:rsidR="006741E0" w:rsidRPr="006741E0" w:rsidRDefault="006741E0" w:rsidP="002C1553">
      <w:pPr>
        <w:ind w:left="281" w:hangingChars="134" w:hanging="281"/>
      </w:pPr>
      <w:r w:rsidRPr="006741E0">
        <w:rPr>
          <w:rFonts w:hint="eastAsia"/>
        </w:rPr>
        <w:t>第５条</w:t>
      </w:r>
      <w:r w:rsidRPr="006741E0">
        <w:t xml:space="preserve"> </w:t>
      </w:r>
      <w:r w:rsidRPr="006741E0">
        <w:rPr>
          <w:rFonts w:hint="eastAsia"/>
        </w:rPr>
        <w:t>保存文書目録を作成するものとする。ただし、１年保存文書についてはこの限りでない。</w:t>
      </w:r>
    </w:p>
    <w:p w14:paraId="4F212F1F" w14:textId="77777777" w:rsidR="006741E0" w:rsidRPr="006741E0" w:rsidRDefault="002C1553" w:rsidP="002C1553">
      <w:pPr>
        <w:ind w:left="281" w:hangingChars="134" w:hanging="281"/>
      </w:pPr>
      <w:r>
        <w:rPr>
          <w:rFonts w:hint="eastAsia"/>
        </w:rPr>
        <w:t xml:space="preserve">　</w:t>
      </w:r>
      <w:r w:rsidR="006741E0" w:rsidRPr="006741E0">
        <w:rPr>
          <w:rFonts w:hint="eastAsia"/>
        </w:rPr>
        <w:t>（廃棄）</w:t>
      </w:r>
    </w:p>
    <w:p w14:paraId="471985BD" w14:textId="77777777" w:rsidR="006741E0" w:rsidRPr="006741E0" w:rsidRDefault="006741E0" w:rsidP="002C1553">
      <w:pPr>
        <w:ind w:left="281" w:hangingChars="134" w:hanging="281"/>
      </w:pPr>
      <w:r w:rsidRPr="006741E0">
        <w:rPr>
          <w:rFonts w:hint="eastAsia"/>
        </w:rPr>
        <w:t>第６条</w:t>
      </w:r>
      <w:r w:rsidRPr="006741E0">
        <w:t xml:space="preserve"> </w:t>
      </w:r>
      <w:r w:rsidRPr="006741E0">
        <w:rPr>
          <w:rFonts w:hint="eastAsia"/>
        </w:rPr>
        <w:t>保存期間を経過した保存文書は、廃棄するものとする。ただし、廃棄時において、各部署と文書管理責任者が協議のうえ、特に必要と認めたときは、保存期間を延長することができる。</w:t>
      </w:r>
    </w:p>
    <w:p w14:paraId="392C84D8" w14:textId="77777777" w:rsidR="006741E0" w:rsidRPr="006741E0" w:rsidRDefault="006741E0" w:rsidP="002C1553">
      <w:pPr>
        <w:ind w:left="281" w:hangingChars="134" w:hanging="281"/>
      </w:pPr>
      <w:r w:rsidRPr="006741E0">
        <w:rPr>
          <w:rFonts w:hint="eastAsia"/>
        </w:rPr>
        <w:t>２</w:t>
      </w:r>
      <w:r w:rsidRPr="006741E0">
        <w:t xml:space="preserve"> </w:t>
      </w:r>
      <w:r w:rsidRPr="006741E0">
        <w:rPr>
          <w:rFonts w:hint="eastAsia"/>
        </w:rPr>
        <w:t>保存期間内の文書で、保存の必要がなくなったものについては、前項の手続きを経て廃棄することができる。</w:t>
      </w:r>
    </w:p>
    <w:p w14:paraId="7BF11C7F" w14:textId="77777777" w:rsidR="006741E0" w:rsidRPr="006741E0" w:rsidRDefault="006741E0" w:rsidP="002C1553">
      <w:pPr>
        <w:ind w:left="281" w:hangingChars="134" w:hanging="281"/>
      </w:pPr>
      <w:r w:rsidRPr="006741E0">
        <w:rPr>
          <w:rFonts w:hint="eastAsia"/>
        </w:rPr>
        <w:t>３</w:t>
      </w:r>
      <w:r w:rsidRPr="006741E0">
        <w:t xml:space="preserve"> </w:t>
      </w:r>
      <w:r w:rsidRPr="006741E0">
        <w:rPr>
          <w:rFonts w:hint="eastAsia"/>
        </w:rPr>
        <w:t>廃棄処分に付した文書については、保存文書目録に廃棄年月日を記入するものとする。</w:t>
      </w:r>
    </w:p>
    <w:p w14:paraId="6BDF1FA8" w14:textId="77777777" w:rsidR="006741E0" w:rsidRPr="006741E0" w:rsidRDefault="002C1553" w:rsidP="002C1553">
      <w:pPr>
        <w:ind w:left="281" w:hangingChars="134" w:hanging="281"/>
      </w:pPr>
      <w:r>
        <w:rPr>
          <w:rFonts w:hint="eastAsia"/>
        </w:rPr>
        <w:t xml:space="preserve">　</w:t>
      </w:r>
      <w:r w:rsidR="006741E0" w:rsidRPr="006741E0">
        <w:rPr>
          <w:rFonts w:hint="eastAsia"/>
        </w:rPr>
        <w:t>（廃棄処分の方法）</w:t>
      </w:r>
    </w:p>
    <w:p w14:paraId="69CE630B" w14:textId="77777777" w:rsidR="006741E0" w:rsidRPr="006741E0" w:rsidRDefault="006741E0" w:rsidP="002C1553">
      <w:pPr>
        <w:ind w:left="281" w:hangingChars="134" w:hanging="281"/>
      </w:pPr>
      <w:r w:rsidRPr="006741E0">
        <w:rPr>
          <w:rFonts w:hint="eastAsia"/>
        </w:rPr>
        <w:t>第７条</w:t>
      </w:r>
      <w:r w:rsidRPr="006741E0">
        <w:t xml:space="preserve"> </w:t>
      </w:r>
      <w:r w:rsidRPr="006741E0">
        <w:rPr>
          <w:rFonts w:hint="eastAsia"/>
        </w:rPr>
        <w:t>廃棄処分の決定した文書は、当該文書の内容を考慮して、裁断、売却等の処分をするものとする。ただし、特に重要な文書は、</w:t>
      </w:r>
      <w:r w:rsidR="007F3885" w:rsidRPr="00A40B07">
        <w:rPr>
          <w:rFonts w:hint="eastAsia"/>
        </w:rPr>
        <w:t>裁断</w:t>
      </w:r>
      <w:r w:rsidRPr="006741E0">
        <w:rPr>
          <w:rFonts w:hint="eastAsia"/>
        </w:rPr>
        <w:t>処分にしなければならない。</w:t>
      </w:r>
    </w:p>
    <w:p w14:paraId="2DBA964E" w14:textId="77777777" w:rsidR="006741E0" w:rsidRPr="006741E0" w:rsidRDefault="002C1553" w:rsidP="002C1553">
      <w:pPr>
        <w:ind w:left="281" w:hangingChars="134" w:hanging="281"/>
      </w:pPr>
      <w:r>
        <w:rPr>
          <w:rFonts w:hint="eastAsia"/>
        </w:rPr>
        <w:t xml:space="preserve">　</w:t>
      </w:r>
      <w:r w:rsidR="006741E0" w:rsidRPr="006741E0">
        <w:rPr>
          <w:rFonts w:hint="eastAsia"/>
        </w:rPr>
        <w:t>（規程の改廃）</w:t>
      </w:r>
    </w:p>
    <w:p w14:paraId="6A250B18" w14:textId="77777777" w:rsidR="006741E0" w:rsidRPr="006741E0" w:rsidRDefault="006741E0" w:rsidP="002C1553">
      <w:pPr>
        <w:ind w:left="281" w:hangingChars="134" w:hanging="281"/>
      </w:pPr>
      <w:r w:rsidRPr="006741E0">
        <w:rPr>
          <w:rFonts w:hint="eastAsia"/>
        </w:rPr>
        <w:t>第８条</w:t>
      </w:r>
      <w:r w:rsidRPr="006741E0">
        <w:t xml:space="preserve"> </w:t>
      </w:r>
      <w:r w:rsidRPr="006741E0">
        <w:rPr>
          <w:rFonts w:hint="eastAsia"/>
        </w:rPr>
        <w:t>この規程を改廃するときは、</w:t>
      </w:r>
      <w:r w:rsidRPr="00706944">
        <w:rPr>
          <w:rFonts w:hint="eastAsia"/>
        </w:rPr>
        <w:t>理事長の決裁を経て行う</w:t>
      </w:r>
      <w:r w:rsidRPr="006741E0">
        <w:rPr>
          <w:rFonts w:hint="eastAsia"/>
        </w:rPr>
        <w:t>ものとする。</w:t>
      </w:r>
    </w:p>
    <w:p w14:paraId="2A2792FA" w14:textId="77777777" w:rsidR="006741E0" w:rsidRPr="006741E0" w:rsidRDefault="006741E0" w:rsidP="002C1553">
      <w:pPr>
        <w:ind w:left="281" w:hangingChars="134" w:hanging="281"/>
      </w:pPr>
      <w:r w:rsidRPr="006741E0">
        <w:rPr>
          <w:rFonts w:hint="eastAsia"/>
        </w:rPr>
        <w:t>附</w:t>
      </w:r>
      <w:r w:rsidRPr="006741E0">
        <w:t xml:space="preserve"> </w:t>
      </w:r>
      <w:r w:rsidRPr="006741E0">
        <w:rPr>
          <w:rFonts w:hint="eastAsia"/>
        </w:rPr>
        <w:t>則</w:t>
      </w:r>
    </w:p>
    <w:p w14:paraId="4B3E52F1" w14:textId="77777777" w:rsidR="006741E0" w:rsidRDefault="006741E0" w:rsidP="002C1553">
      <w:pPr>
        <w:ind w:left="281" w:hangingChars="134" w:hanging="281"/>
      </w:pPr>
      <w:r w:rsidRPr="006741E0">
        <w:rPr>
          <w:rFonts w:hint="eastAsia"/>
        </w:rPr>
        <w:t>この規程は、</w:t>
      </w:r>
      <w:r w:rsidRPr="006741E0">
        <w:t xml:space="preserve"> </w:t>
      </w:r>
      <w:r w:rsidRPr="006741E0">
        <w:rPr>
          <w:rFonts w:hint="eastAsia"/>
        </w:rPr>
        <w:t>年</w:t>
      </w:r>
      <w:r w:rsidRPr="006741E0">
        <w:t xml:space="preserve"> </w:t>
      </w:r>
      <w:r w:rsidRPr="006741E0">
        <w:rPr>
          <w:rFonts w:hint="eastAsia"/>
        </w:rPr>
        <w:t>月</w:t>
      </w:r>
      <w:r w:rsidRPr="006741E0">
        <w:t xml:space="preserve"> </w:t>
      </w:r>
      <w:r w:rsidRPr="006741E0">
        <w:rPr>
          <w:rFonts w:hint="eastAsia"/>
        </w:rPr>
        <w:t>日から施行する。</w:t>
      </w:r>
    </w:p>
    <w:p w14:paraId="3100C463" w14:textId="77777777" w:rsidR="006741E0" w:rsidRDefault="006741E0" w:rsidP="00AF73C0">
      <w:pPr>
        <w:widowControl/>
        <w:jc w:val="left"/>
      </w:pPr>
    </w:p>
    <w:p w14:paraId="057AE5D5" w14:textId="77777777" w:rsidR="006741E0" w:rsidRDefault="006741E0" w:rsidP="006741E0"/>
    <w:sectPr w:rsidR="006741E0" w:rsidSect="00370E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8B2C" w14:textId="77777777" w:rsidR="00CD378D" w:rsidRDefault="00CD378D" w:rsidP="00FF5C1C">
      <w:r>
        <w:separator/>
      </w:r>
    </w:p>
  </w:endnote>
  <w:endnote w:type="continuationSeparator" w:id="0">
    <w:p w14:paraId="6F22EF62" w14:textId="77777777" w:rsidR="00CD378D" w:rsidRDefault="00CD378D" w:rsidP="00FF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1EEC" w14:textId="77777777" w:rsidR="00CD378D" w:rsidRDefault="00CD378D" w:rsidP="00FF5C1C">
      <w:r>
        <w:separator/>
      </w:r>
    </w:p>
  </w:footnote>
  <w:footnote w:type="continuationSeparator" w:id="0">
    <w:p w14:paraId="08F5611A" w14:textId="77777777" w:rsidR="00CD378D" w:rsidRDefault="00CD378D" w:rsidP="00FF5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E0"/>
    <w:rsid w:val="000259D5"/>
    <w:rsid w:val="00097704"/>
    <w:rsid w:val="0012252E"/>
    <w:rsid w:val="00226E5D"/>
    <w:rsid w:val="0023227D"/>
    <w:rsid w:val="002C1553"/>
    <w:rsid w:val="00370EC5"/>
    <w:rsid w:val="00406453"/>
    <w:rsid w:val="004D12E3"/>
    <w:rsid w:val="005644CA"/>
    <w:rsid w:val="0056754A"/>
    <w:rsid w:val="005F2CDD"/>
    <w:rsid w:val="006741E0"/>
    <w:rsid w:val="006C699A"/>
    <w:rsid w:val="00706944"/>
    <w:rsid w:val="00767934"/>
    <w:rsid w:val="007F3885"/>
    <w:rsid w:val="00856E57"/>
    <w:rsid w:val="00871027"/>
    <w:rsid w:val="00986F12"/>
    <w:rsid w:val="009C2C70"/>
    <w:rsid w:val="00A40B07"/>
    <w:rsid w:val="00AF73C0"/>
    <w:rsid w:val="00B01B5F"/>
    <w:rsid w:val="00CD378D"/>
    <w:rsid w:val="00D53AF8"/>
    <w:rsid w:val="00D57A6E"/>
    <w:rsid w:val="00E20FB4"/>
    <w:rsid w:val="00E33979"/>
    <w:rsid w:val="00E848C0"/>
    <w:rsid w:val="00E95EF5"/>
    <w:rsid w:val="00EA7A08"/>
    <w:rsid w:val="00EC0F24"/>
    <w:rsid w:val="00EE4718"/>
    <w:rsid w:val="00F60597"/>
    <w:rsid w:val="00FE387D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1BE5"/>
  <w15:chartTrackingRefBased/>
  <w15:docId w15:val="{CD7B31C7-68C7-49FD-BFC1-5F876B7E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1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70EC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41E0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E95EF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95EF5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E9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370EC5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E20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20FB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E848C0"/>
  </w:style>
  <w:style w:type="paragraph" w:styleId="a9">
    <w:name w:val="header"/>
    <w:basedOn w:val="a"/>
    <w:link w:val="aa"/>
    <w:uiPriority w:val="99"/>
    <w:unhideWhenUsed/>
    <w:rsid w:val="00FF5C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5C1C"/>
  </w:style>
  <w:style w:type="paragraph" w:styleId="ab">
    <w:name w:val="footer"/>
    <w:basedOn w:val="a"/>
    <w:link w:val="ac"/>
    <w:uiPriority w:val="99"/>
    <w:unhideWhenUsed/>
    <w:rsid w:val="00FF5C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5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沖村雅一</dc:creator>
  <cp:keywords/>
  <dc:description/>
  <cp:lastModifiedBy>塩野 悠（学事課）</cp:lastModifiedBy>
  <cp:revision>2</cp:revision>
  <cp:lastPrinted>2023-01-11T04:51:00Z</cp:lastPrinted>
  <dcterms:created xsi:type="dcterms:W3CDTF">2026-04-21T00:17:00Z</dcterms:created>
  <dcterms:modified xsi:type="dcterms:W3CDTF">2026-04-21T00:17:00Z</dcterms:modified>
</cp:coreProperties>
</file>