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5E3" w:rsidRPr="004905AD" w:rsidRDefault="000525E3" w:rsidP="000525E3">
      <w:pPr>
        <w:spacing w:line="320" w:lineRule="exact"/>
        <w:jc w:val="center"/>
        <w:rPr>
          <w:rFonts w:asciiTheme="minorEastAsia" w:eastAsiaTheme="minorEastAsia" w:hAnsiTheme="minorEastAsia"/>
          <w:snapToGrid w:val="0"/>
          <w:szCs w:val="21"/>
        </w:rPr>
      </w:pPr>
    </w:p>
    <w:p w:rsidR="000525E3" w:rsidRPr="004905AD" w:rsidRDefault="000525E3" w:rsidP="000525E3">
      <w:pPr>
        <w:suppressAutoHyphens/>
        <w:wordWrap w:val="0"/>
        <w:jc w:val="center"/>
        <w:textAlignment w:val="baseline"/>
        <w:rPr>
          <w:rFonts w:asciiTheme="minorEastAsia" w:eastAsiaTheme="minorEastAsia" w:hAnsiTheme="minorEastAsia"/>
          <w:color w:val="000000"/>
          <w:sz w:val="24"/>
          <w:szCs w:val="24"/>
        </w:rPr>
      </w:pPr>
      <w:r w:rsidRPr="004905AD">
        <w:rPr>
          <w:rFonts w:asciiTheme="minorEastAsia" w:eastAsiaTheme="minorEastAsia" w:hAnsiTheme="minorEastAsia"/>
          <w:color w:val="00000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525E3" w:rsidRPr="004905AD" w:rsidTr="000525E3">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rPr>
            </w:pPr>
            <w:r w:rsidRPr="004905AD">
              <w:rPr>
                <w:rFonts w:asciiTheme="minorEastAsia" w:eastAsiaTheme="minorEastAsia" w:hAnsiTheme="minor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r>
      <w:tr w:rsidR="000525E3" w:rsidRPr="004905AD" w:rsidTr="000525E3">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hint="eastAsia"/>
                <w:color w:val="000000"/>
              </w:rPr>
              <w:t xml:space="preserve">　※容器の写真は、明瞭かつ容器全体が写るように撮影してください。</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sz w:val="24"/>
              </w:rPr>
            </w:pPr>
          </w:p>
        </w:tc>
      </w:tr>
      <w:tr w:rsidR="000525E3" w:rsidRPr="004905AD" w:rsidTr="000525E3">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525E3" w:rsidRPr="004905AD" w:rsidRDefault="000525E3" w:rsidP="00EB5321">
            <w:pPr>
              <w:suppressAutoHyphens/>
              <w:wordWrap w:val="0"/>
              <w:overflowPunct w:val="0"/>
              <w:textAlignment w:val="baseline"/>
              <w:rPr>
                <w:rFonts w:asciiTheme="minorEastAsia" w:eastAsiaTheme="minorEastAsia" w:hAnsiTheme="minorEastAsia"/>
                <w:color w:val="00000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rPr>
            </w:pPr>
            <w:r w:rsidRPr="004905AD">
              <w:rPr>
                <w:rFonts w:asciiTheme="minorEastAsia" w:eastAsiaTheme="minorEastAsia" w:hAnsiTheme="minor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897012" w:rsidRDefault="000525E3" w:rsidP="00EB5321">
            <w:pPr>
              <w:suppressAutoHyphens/>
              <w:wordWrap w:val="0"/>
              <w:overflowPunct w:val="0"/>
              <w:jc w:val="center"/>
              <w:textAlignment w:val="baseline"/>
              <w:rPr>
                <w:color w:val="000000"/>
              </w:rPr>
            </w:pPr>
          </w:p>
        </w:tc>
      </w:tr>
    </w:tbl>
    <w:p w:rsidR="000525E3" w:rsidRPr="004905AD" w:rsidRDefault="000525E3" w:rsidP="000525E3">
      <w:pPr>
        <w:suppressAutoHyphens/>
        <w:wordWrap w:val="0"/>
        <w:textAlignment w:val="baseline"/>
        <w:rPr>
          <w:rFonts w:asciiTheme="minorEastAsia" w:eastAsiaTheme="minorEastAsia" w:hAnsiTheme="minorEastAsia"/>
          <w:color w:val="000000"/>
        </w:rPr>
      </w:pPr>
    </w:p>
    <w:p w:rsidR="000525E3" w:rsidRPr="004905AD" w:rsidRDefault="000525E3" w:rsidP="000525E3">
      <w:pPr>
        <w:suppressAutoHyphens/>
        <w:wordWrap w:val="0"/>
        <w:textAlignment w:val="baseline"/>
        <w:rPr>
          <w:rFonts w:asciiTheme="minorEastAsia" w:eastAsiaTheme="minorEastAsia" w:hAnsiTheme="minorEastAsia" w:cs="ＭＳ 明朝"/>
          <w:color w:val="00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525E3" w:rsidRPr="004905AD" w:rsidTr="000525E3">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r>
      <w:tr w:rsidR="000525E3" w:rsidRPr="004905AD" w:rsidTr="000525E3">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525E3" w:rsidRPr="004905AD" w:rsidRDefault="000525E3" w:rsidP="00EB5321">
            <w:pPr>
              <w:suppressAutoHyphens/>
              <w:wordWrap w:val="0"/>
              <w:textAlignment w:val="baseline"/>
              <w:rPr>
                <w:rFonts w:asciiTheme="minorEastAsia" w:eastAsiaTheme="minorEastAsia" w:hAnsiTheme="minorEastAsia" w:cs="ＭＳ 明朝"/>
                <w:color w:val="000000"/>
                <w:sz w:val="24"/>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hint="eastAsia"/>
                <w:color w:val="000000"/>
              </w:rPr>
              <w:t xml:space="preserve">　※容器の写真は、明瞭かつ容器全体が写るように撮影してください。</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sz w:val="24"/>
              </w:rPr>
            </w:pPr>
          </w:p>
        </w:tc>
      </w:tr>
      <w:tr w:rsidR="000525E3" w:rsidRPr="004905AD" w:rsidTr="000525E3">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525E3" w:rsidRPr="004905AD" w:rsidRDefault="000525E3" w:rsidP="00EB5321">
            <w:pPr>
              <w:suppressAutoHyphens/>
              <w:wordWrap w:val="0"/>
              <w:overflowPunct w:val="0"/>
              <w:textAlignment w:val="baseline"/>
              <w:rPr>
                <w:rFonts w:asciiTheme="minorEastAsia" w:eastAsiaTheme="minorEastAsia" w:hAnsiTheme="minorEastAsia"/>
                <w:color w:val="000000"/>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 w:val="24"/>
              </w:rPr>
            </w:pPr>
            <w:r w:rsidRPr="004905AD">
              <w:rPr>
                <w:rFonts w:asciiTheme="minorEastAsia" w:eastAsiaTheme="minorEastAsia" w:hAnsiTheme="minor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897012" w:rsidRDefault="000525E3" w:rsidP="00EB5321">
            <w:pPr>
              <w:suppressAutoHyphens/>
              <w:wordWrap w:val="0"/>
              <w:overflowPunct w:val="0"/>
              <w:jc w:val="center"/>
              <w:textAlignment w:val="baseline"/>
              <w:rPr>
                <w:color w:val="000000"/>
                <w:szCs w:val="21"/>
              </w:rPr>
            </w:pPr>
          </w:p>
        </w:tc>
      </w:tr>
    </w:tbl>
    <w:p w:rsidR="000525E3" w:rsidRPr="000525E3" w:rsidRDefault="000525E3" w:rsidP="000525E3">
      <w:pPr>
        <w:sectPr w:rsidR="000525E3" w:rsidRPr="000525E3" w:rsidSect="000525E3">
          <w:footerReference w:type="default" r:id="rId6"/>
          <w:pgSz w:w="11905" w:h="16837"/>
          <w:pgMar w:top="1418" w:right="1111" w:bottom="970" w:left="1191" w:header="720" w:footer="964" w:gutter="0"/>
          <w:cols w:space="720"/>
          <w:docGrid w:linePitch="285" w:charSpace="3481"/>
        </w:sectPr>
      </w:pPr>
    </w:p>
    <w:p w:rsidR="000525E3" w:rsidRPr="004905AD" w:rsidRDefault="000525E3" w:rsidP="000525E3">
      <w:pPr>
        <w:spacing w:line="320" w:lineRule="exact"/>
        <w:jc w:val="center"/>
        <w:rPr>
          <w:rFonts w:asciiTheme="minorEastAsia" w:eastAsiaTheme="minorEastAsia" w:hAnsiTheme="minorEastAsia"/>
          <w:snapToGrid w:val="0"/>
          <w:szCs w:val="21"/>
        </w:rPr>
      </w:pPr>
    </w:p>
    <w:p w:rsidR="000525E3" w:rsidRPr="004905AD" w:rsidRDefault="000525E3" w:rsidP="000525E3">
      <w:pPr>
        <w:suppressAutoHyphens/>
        <w:wordWrap w:val="0"/>
        <w:jc w:val="center"/>
        <w:textAlignment w:val="baseline"/>
        <w:rPr>
          <w:rFonts w:asciiTheme="minorEastAsia" w:eastAsiaTheme="minorEastAsia" w:hAnsiTheme="minorEastAsia"/>
          <w:color w:val="000000"/>
          <w:sz w:val="24"/>
          <w:szCs w:val="24"/>
        </w:rPr>
      </w:pPr>
      <w:r w:rsidRPr="004905AD">
        <w:rPr>
          <w:rFonts w:asciiTheme="minorEastAsia" w:eastAsiaTheme="minorEastAsia" w:hAnsiTheme="minorEastAsia"/>
          <w:color w:val="00000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525E3" w:rsidRPr="004905AD" w:rsidTr="000525E3">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rPr>
            </w:pPr>
            <w:r w:rsidRPr="004905AD">
              <w:rPr>
                <w:rFonts w:asciiTheme="minorEastAsia" w:eastAsiaTheme="minorEastAsia" w:hAnsiTheme="minor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r>
      <w:tr w:rsidR="000525E3" w:rsidRPr="004905AD" w:rsidTr="000525E3">
        <w:trPr>
          <w:trHeight w:val="5102"/>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525E3" w:rsidRPr="004905AD" w:rsidRDefault="000525E3" w:rsidP="00EB5321">
            <w:pPr>
              <w:suppressAutoHyphens/>
              <w:wordWrap w:val="0"/>
              <w:textAlignment w:val="baseline"/>
              <w:rPr>
                <w:rFonts w:asciiTheme="minorEastAsia" w:eastAsiaTheme="minorEastAsia" w:hAnsiTheme="minorEastAsia" w:cs="ＭＳ 明朝"/>
                <w:color w:val="000000"/>
                <w:sz w:val="24"/>
              </w:rPr>
            </w:pPr>
            <w:r w:rsidRPr="004905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F35FBFA" wp14:editId="75107A1D">
                      <wp:simplePos x="0" y="0"/>
                      <wp:positionH relativeFrom="column">
                        <wp:posOffset>100330</wp:posOffset>
                      </wp:positionH>
                      <wp:positionV relativeFrom="paragraph">
                        <wp:posOffset>15240</wp:posOffset>
                      </wp:positionV>
                      <wp:extent cx="2971800" cy="1980000"/>
                      <wp:effectExtent l="0" t="0" r="19050" b="20320"/>
                      <wp:wrapNone/>
                      <wp:docPr id="393" name="角丸四角形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80000"/>
                              </a:xfrm>
                              <a:prstGeom prst="roundRect">
                                <a:avLst>
                                  <a:gd name="adj" fmla="val 16667"/>
                                </a:avLst>
                              </a:prstGeom>
                              <a:solidFill>
                                <a:srgbClr val="EEECE1"/>
                              </a:solidFill>
                              <a:ln w="19050">
                                <a:solidFill>
                                  <a:srgbClr val="0000CC"/>
                                </a:solidFill>
                                <a:round/>
                                <a:headEnd/>
                                <a:tailEnd/>
                              </a:ln>
                            </wps:spPr>
                            <wps:txbx>
                              <w:txbxContent>
                                <w:p w:rsidR="000525E3" w:rsidRPr="004905AD" w:rsidRDefault="000525E3" w:rsidP="000525E3">
                                  <w:pPr>
                                    <w:rPr>
                                      <w:rFonts w:hAnsi="ＭＳ 明朝"/>
                                      <w:b/>
                                      <w:color w:val="0000CC"/>
                                    </w:rPr>
                                  </w:pPr>
                                  <w:r w:rsidRPr="004905AD">
                                    <w:rPr>
                                      <w:rFonts w:hAnsi="ＭＳ 明朝" w:hint="eastAsia"/>
                                      <w:b/>
                                      <w:color w:val="0000CC"/>
                                    </w:rPr>
                                    <w:t>運搬容器の</w:t>
                                  </w:r>
                                  <w:r w:rsidRPr="004905AD">
                                    <w:rPr>
                                      <w:rFonts w:hAnsi="ＭＳ 明朝"/>
                                      <w:b/>
                                      <w:color w:val="0000CC"/>
                                    </w:rPr>
                                    <w:t>名称欄につ</w:t>
                                  </w:r>
                                  <w:r w:rsidRPr="004905AD">
                                    <w:rPr>
                                      <w:rFonts w:hAnsi="ＭＳ 明朝" w:hint="eastAsia"/>
                                      <w:b/>
                                      <w:color w:val="0000CC"/>
                                    </w:rPr>
                                    <w:t>いて</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蛍光ランプの</w:t>
                                  </w:r>
                                  <w:r w:rsidRPr="004905AD">
                                    <w:rPr>
                                      <w:rFonts w:hAnsi="ＭＳ 明朝" w:hint="eastAsia"/>
                                      <w:b/>
                                      <w:color w:val="0000CC"/>
                                    </w:rPr>
                                    <w:t>場合は</w:t>
                                  </w:r>
                                  <w:r w:rsidRPr="004905AD">
                                    <w:rPr>
                                      <w:rFonts w:hAnsi="ＭＳ 明朝"/>
                                      <w:b/>
                                      <w:color w:val="0000CC"/>
                                    </w:rPr>
                                    <w:t>、蛍光ランプ用プラスチック容器</w:t>
                                  </w:r>
                                  <w:r w:rsidRPr="004905AD">
                                    <w:rPr>
                                      <w:rFonts w:hAnsi="ＭＳ 明朝" w:hint="eastAsia"/>
                                      <w:b/>
                                      <w:color w:val="0000CC"/>
                                    </w:rPr>
                                    <w:t>又はドラム缶など。</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水銀電池の場合は、小型金属容器</w:t>
                                  </w:r>
                                  <w:r w:rsidRPr="004905AD">
                                    <w:rPr>
                                      <w:rFonts w:hAnsi="ＭＳ 明朝" w:hint="eastAsia"/>
                                      <w:b/>
                                      <w:color w:val="0000CC"/>
                                    </w:rPr>
                                    <w:t>などと</w:t>
                                  </w:r>
                                  <w:r w:rsidRPr="004905AD">
                                    <w:rPr>
                                      <w:rFonts w:hAnsi="ＭＳ 明朝"/>
                                      <w:b/>
                                      <w:color w:val="0000CC"/>
                                    </w:rPr>
                                    <w:t>記載してください</w:t>
                                  </w:r>
                                  <w:r w:rsidRPr="004905AD">
                                    <w:rPr>
                                      <w:rFonts w:hAnsi="ＭＳ 明朝" w:hint="eastAsia"/>
                                      <w:b/>
                                      <w:color w:val="0000CC"/>
                                    </w:rPr>
                                    <w:t>（プラスチック製でも可）</w:t>
                                  </w:r>
                                  <w:r w:rsidRPr="004905AD">
                                    <w:rPr>
                                      <w:rFonts w:hAnsi="ＭＳ 明朝"/>
                                      <w:b/>
                                      <w:color w:val="0000CC"/>
                                    </w:rPr>
                                    <w:t>。</w:t>
                                  </w:r>
                                </w:p>
                                <w:p w:rsidR="000525E3" w:rsidRPr="004905AD" w:rsidRDefault="000525E3" w:rsidP="000525E3">
                                  <w:pPr>
                                    <w:rPr>
                                      <w:rFonts w:hAnsi="ＭＳ 明朝"/>
                                      <w:b/>
                                      <w:color w:val="0000CC"/>
                                    </w:rPr>
                                  </w:pPr>
                                  <w:r w:rsidRPr="004905AD">
                                    <w:rPr>
                                      <w:rFonts w:hAnsi="ＭＳ 明朝" w:hint="eastAsia"/>
                                      <w:b/>
                                      <w:color w:val="0000CC"/>
                                    </w:rPr>
                                    <w:t>※蛍光ランプが割れた場合、密閉容器（蓋付きオープンドラム缶など）に入れて運搬してください。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35FBFA" id="角丸四角形 393" o:spid="_x0000_s1026" style="position:absolute;left:0;text-align:left;margin-left:7.9pt;margin-top:1.2pt;width:234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" fillcolor="#eeece1" strokecolor="#00c" strokeweight="1.5pt">
                      <v:textbox inset="5.85pt,.7pt,5.85pt,.7pt">
                        <w:txbxContent>
                          <w:p w:rsidR="000525E3" w:rsidRPr="004905AD" w:rsidRDefault="000525E3" w:rsidP="000525E3">
                            <w:pPr>
                              <w:rPr>
                                <w:rFonts w:hAnsi="ＭＳ 明朝"/>
                                <w:b/>
                                <w:color w:val="0000CC"/>
                              </w:rPr>
                            </w:pPr>
                            <w:r w:rsidRPr="004905AD">
                              <w:rPr>
                                <w:rFonts w:hAnsi="ＭＳ 明朝" w:hint="eastAsia"/>
                                <w:b/>
                                <w:color w:val="0000CC"/>
                              </w:rPr>
                              <w:t>運搬容器の</w:t>
                            </w:r>
                            <w:r w:rsidRPr="004905AD">
                              <w:rPr>
                                <w:rFonts w:hAnsi="ＭＳ 明朝"/>
                                <w:b/>
                                <w:color w:val="0000CC"/>
                              </w:rPr>
                              <w:t>名称欄につ</w:t>
                            </w:r>
                            <w:r w:rsidRPr="004905AD">
                              <w:rPr>
                                <w:rFonts w:hAnsi="ＭＳ 明朝" w:hint="eastAsia"/>
                                <w:b/>
                                <w:color w:val="0000CC"/>
                              </w:rPr>
                              <w:t>いて</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蛍光ランプの</w:t>
                            </w:r>
                            <w:r w:rsidRPr="004905AD">
                              <w:rPr>
                                <w:rFonts w:hAnsi="ＭＳ 明朝" w:hint="eastAsia"/>
                                <w:b/>
                                <w:color w:val="0000CC"/>
                              </w:rPr>
                              <w:t>場合は</w:t>
                            </w:r>
                            <w:r w:rsidRPr="004905AD">
                              <w:rPr>
                                <w:rFonts w:hAnsi="ＭＳ 明朝"/>
                                <w:b/>
                                <w:color w:val="0000CC"/>
                              </w:rPr>
                              <w:t>、蛍光ランプ用プラスチック容器</w:t>
                            </w:r>
                            <w:r w:rsidRPr="004905AD">
                              <w:rPr>
                                <w:rFonts w:hAnsi="ＭＳ 明朝" w:hint="eastAsia"/>
                                <w:b/>
                                <w:color w:val="0000CC"/>
                              </w:rPr>
                              <w:t>又はドラム缶など。</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水銀電池の場合は、小型金属容器</w:t>
                            </w:r>
                            <w:r w:rsidRPr="004905AD">
                              <w:rPr>
                                <w:rFonts w:hAnsi="ＭＳ 明朝" w:hint="eastAsia"/>
                                <w:b/>
                                <w:color w:val="0000CC"/>
                              </w:rPr>
                              <w:t>などと</w:t>
                            </w:r>
                            <w:r w:rsidRPr="004905AD">
                              <w:rPr>
                                <w:rFonts w:hAnsi="ＭＳ 明朝"/>
                                <w:b/>
                                <w:color w:val="0000CC"/>
                              </w:rPr>
                              <w:t>記載してください</w:t>
                            </w:r>
                            <w:r w:rsidRPr="004905AD">
                              <w:rPr>
                                <w:rFonts w:hAnsi="ＭＳ 明朝" w:hint="eastAsia"/>
                                <w:b/>
                                <w:color w:val="0000CC"/>
                              </w:rPr>
                              <w:t>（プラスチック製でも可）</w:t>
                            </w:r>
                            <w:r w:rsidRPr="004905AD">
                              <w:rPr>
                                <w:rFonts w:hAnsi="ＭＳ 明朝"/>
                                <w:b/>
                                <w:color w:val="0000CC"/>
                              </w:rPr>
                              <w:t>。</w:t>
                            </w:r>
                          </w:p>
                          <w:p w:rsidR="000525E3" w:rsidRPr="004905AD" w:rsidRDefault="000525E3" w:rsidP="000525E3">
                            <w:pPr>
                              <w:rPr>
                                <w:rFonts w:hAnsi="ＭＳ 明朝"/>
                                <w:b/>
                                <w:color w:val="0000CC"/>
                              </w:rPr>
                            </w:pPr>
                            <w:r w:rsidRPr="004905AD">
                              <w:rPr>
                                <w:rFonts w:hAnsi="ＭＳ 明朝" w:hint="eastAsia"/>
                                <w:b/>
                                <w:color w:val="0000CC"/>
                              </w:rPr>
                              <w:t>※蛍光ランプが割れた場合、密閉容器（蓋付きオープンドラム缶など）に入れて運搬してください。</w:t>
                            </w:r>
                          </w:p>
                        </w:txbxContent>
                      </v:textbox>
                    </v:roundrect>
                  </w:pict>
                </mc:Fallback>
              </mc:AlternateContent>
            </w:r>
            <w:r w:rsidRPr="004905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42991A4" wp14:editId="19C4F1A9">
                      <wp:simplePos x="0" y="0"/>
                      <wp:positionH relativeFrom="column">
                        <wp:posOffset>3409315</wp:posOffset>
                      </wp:positionH>
                      <wp:positionV relativeFrom="paragraph">
                        <wp:posOffset>24765</wp:posOffset>
                      </wp:positionV>
                      <wp:extent cx="2628000" cy="1296000"/>
                      <wp:effectExtent l="0" t="0" r="20320" b="19050"/>
                      <wp:wrapNone/>
                      <wp:docPr id="392" name="角丸四角形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1296000"/>
                              </a:xfrm>
                              <a:prstGeom prst="roundRect">
                                <a:avLst>
                                  <a:gd name="adj" fmla="val 16667"/>
                                </a:avLst>
                              </a:prstGeom>
                              <a:solidFill>
                                <a:schemeClr val="bg2"/>
                              </a:solidFill>
                              <a:ln w="19050">
                                <a:solidFill>
                                  <a:srgbClr val="0000CC"/>
                                </a:solidFill>
                                <a:round/>
                                <a:headEnd/>
                                <a:tailEnd/>
                              </a:ln>
                            </wps:spPr>
                            <wps:txbx>
                              <w:txbxContent>
                                <w:p w:rsidR="000525E3" w:rsidRPr="004905AD" w:rsidRDefault="000525E3" w:rsidP="000525E3">
                                  <w:pPr>
                                    <w:rPr>
                                      <w:rFonts w:hAnsi="ＭＳ 明朝"/>
                                      <w:b/>
                                      <w:color w:val="0000CC"/>
                                    </w:rPr>
                                  </w:pPr>
                                  <w:r w:rsidRPr="004905AD">
                                    <w:rPr>
                                      <w:rFonts w:hAnsi="ＭＳ 明朝" w:hint="eastAsia"/>
                                      <w:b/>
                                      <w:color w:val="0000CC"/>
                                    </w:rPr>
                                    <w:t>用途欄</w:t>
                                  </w:r>
                                  <w:r w:rsidRPr="004905AD">
                                    <w:rPr>
                                      <w:rFonts w:hAnsi="ＭＳ 明朝"/>
                                      <w:b/>
                                      <w:color w:val="0000CC"/>
                                    </w:rPr>
                                    <w:t>について</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取り扱う水銀使用製品産業廃棄物又は水銀含有ばいじん等の名称を記載してください。</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同一の容器で複数取り扱う場合は、まとめて記載してください。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991A4" id="角丸四角形 392" o:spid="_x0000_s1027" style="position:absolute;left:0;text-align:left;margin-left:268.45pt;margin-top:1.95pt;width:206.9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" fillcolor="#eeece1 [3214]" strokecolor="#00c" strokeweight="1.5pt">
                      <v:textbox inset="5.85pt,.7pt,5.85pt,.7pt">
                        <w:txbxContent>
                          <w:p w:rsidR="000525E3" w:rsidRPr="004905AD" w:rsidRDefault="000525E3" w:rsidP="000525E3">
                            <w:pPr>
                              <w:rPr>
                                <w:rFonts w:hAnsi="ＭＳ 明朝"/>
                                <w:b/>
                                <w:color w:val="0000CC"/>
                              </w:rPr>
                            </w:pPr>
                            <w:r w:rsidRPr="004905AD">
                              <w:rPr>
                                <w:rFonts w:hAnsi="ＭＳ 明朝" w:hint="eastAsia"/>
                                <w:b/>
                                <w:color w:val="0000CC"/>
                              </w:rPr>
                              <w:t>用途欄</w:t>
                            </w:r>
                            <w:r w:rsidRPr="004905AD">
                              <w:rPr>
                                <w:rFonts w:hAnsi="ＭＳ 明朝"/>
                                <w:b/>
                                <w:color w:val="0000CC"/>
                              </w:rPr>
                              <w:t>について</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取り扱う水銀使用製品産業廃棄物又は水銀含有ばいじん等の名称を記載してください。</w:t>
                            </w:r>
                          </w:p>
                          <w:p w:rsidR="000525E3" w:rsidRPr="004905AD" w:rsidRDefault="000525E3" w:rsidP="000525E3">
                            <w:pPr>
                              <w:rPr>
                                <w:rFonts w:hAnsi="ＭＳ 明朝"/>
                                <w:b/>
                                <w:color w:val="0000CC"/>
                              </w:rPr>
                            </w:pPr>
                            <w:r w:rsidRPr="004905AD">
                              <w:rPr>
                                <w:rFonts w:hAnsi="ＭＳ 明朝" w:hint="eastAsia"/>
                                <w:b/>
                                <w:color w:val="0000CC"/>
                              </w:rPr>
                              <w:t xml:space="preserve">　</w:t>
                            </w:r>
                            <w:r w:rsidRPr="004905AD">
                              <w:rPr>
                                <w:rFonts w:hAnsi="ＭＳ 明朝"/>
                                <w:b/>
                                <w:color w:val="0000CC"/>
                              </w:rPr>
                              <w:t>同一の容器で複数取り扱う場合は、まとめて記載してください。</w:t>
                            </w:r>
                          </w:p>
                        </w:txbxContent>
                      </v:textbox>
                    </v:roundrect>
                  </w:pict>
                </mc:Fallback>
              </mc:AlternateContent>
            </w:r>
            <w:r w:rsidRPr="004905AD">
              <w:rPr>
                <w:rFonts w:asciiTheme="minorEastAsia" w:eastAsiaTheme="minorEastAsia" w:hAnsiTheme="minorEastAsia" w:cs="ＭＳ 明朝"/>
                <w:color w:val="000000"/>
                <w:sz w:val="24"/>
              </w:rPr>
              <w:t xml:space="preserve">　</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hint="eastAsia"/>
                <w:color w:val="000000"/>
              </w:rPr>
              <w:t xml:space="preserve">　</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hint="eastAsia"/>
                <w:color w:val="000000"/>
              </w:rPr>
              <w:t xml:space="preserve">　※容器の写真は、明瞭かつ容器全体が写るように撮影してください。</w:t>
            </w: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color w:val="000000"/>
              </w:rPr>
              <w:t xml:space="preserve">　</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sz w:val="24"/>
              </w:rPr>
            </w:pPr>
          </w:p>
        </w:tc>
      </w:tr>
      <w:tr w:rsidR="000525E3" w:rsidRPr="004905AD" w:rsidTr="000525E3">
        <w:trPr>
          <w:trHeight w:val="624"/>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525E3" w:rsidRPr="004905AD" w:rsidRDefault="000525E3" w:rsidP="00EB5321">
            <w:pPr>
              <w:suppressAutoHyphens/>
              <w:wordWrap w:val="0"/>
              <w:overflowPunct w:val="0"/>
              <w:textAlignment w:val="baseline"/>
              <w:rPr>
                <w:rFonts w:asciiTheme="minorEastAsia" w:eastAsiaTheme="minorEastAsia" w:hAnsiTheme="minorEastAsia"/>
                <w:color w:val="000000"/>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rPr>
            </w:pPr>
            <w:r w:rsidRPr="004905AD">
              <w:rPr>
                <w:rFonts w:asciiTheme="minorEastAsia" w:eastAsiaTheme="minorEastAsia" w:hAnsiTheme="minor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897012" w:rsidRDefault="000525E3" w:rsidP="00EB5321">
            <w:pPr>
              <w:suppressAutoHyphens/>
              <w:wordWrap w:val="0"/>
              <w:overflowPunct w:val="0"/>
              <w:jc w:val="center"/>
              <w:textAlignment w:val="baseline"/>
              <w:rPr>
                <w:color w:val="000000"/>
              </w:rPr>
            </w:pPr>
            <w:r w:rsidRPr="00897012">
              <w:rPr>
                <w:rFonts w:hint="eastAsia"/>
                <w:color w:val="FF0000"/>
              </w:rPr>
              <w:t>令和〇〇</w:t>
            </w:r>
            <w:r w:rsidRPr="00D22841">
              <w:rPr>
                <w:rFonts w:hAnsi="ＭＳ 明朝"/>
              </w:rPr>
              <w:t>年</w:t>
            </w:r>
            <w:r w:rsidRPr="00897012">
              <w:rPr>
                <w:rFonts w:hint="eastAsia"/>
                <w:color w:val="FF0000"/>
              </w:rPr>
              <w:t>〇〇</w:t>
            </w:r>
            <w:r w:rsidRPr="00D22841">
              <w:rPr>
                <w:rFonts w:hAnsi="ＭＳ 明朝"/>
              </w:rPr>
              <w:t>月</w:t>
            </w:r>
            <w:r w:rsidRPr="00897012">
              <w:rPr>
                <w:rFonts w:hint="eastAsia"/>
                <w:color w:val="FF0000"/>
              </w:rPr>
              <w:t>〇〇</w:t>
            </w:r>
            <w:r w:rsidRPr="00D22841">
              <w:rPr>
                <w:rFonts w:hAnsi="ＭＳ 明朝"/>
              </w:rPr>
              <w:t>日</w:t>
            </w:r>
          </w:p>
        </w:tc>
      </w:tr>
    </w:tbl>
    <w:p w:rsidR="000525E3" w:rsidRPr="004905AD" w:rsidRDefault="000525E3" w:rsidP="000525E3">
      <w:pPr>
        <w:suppressAutoHyphens/>
        <w:wordWrap w:val="0"/>
        <w:textAlignment w:val="baseline"/>
        <w:rPr>
          <w:rFonts w:asciiTheme="minorEastAsia" w:eastAsiaTheme="minorEastAsia" w:hAnsiTheme="minorEastAsia"/>
          <w:color w:val="000000"/>
        </w:rPr>
      </w:pPr>
    </w:p>
    <w:p w:rsidR="000525E3" w:rsidRPr="004905AD" w:rsidRDefault="000525E3" w:rsidP="000525E3">
      <w:pPr>
        <w:suppressAutoHyphens/>
        <w:wordWrap w:val="0"/>
        <w:textAlignment w:val="baseline"/>
        <w:rPr>
          <w:rFonts w:asciiTheme="minorEastAsia" w:eastAsiaTheme="minorEastAsia" w:hAnsiTheme="minorEastAsia" w:cs="ＭＳ 明朝"/>
          <w:color w:val="00000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525E3" w:rsidRPr="004905AD" w:rsidTr="000525E3">
        <w:trPr>
          <w:trHeight w:val="624"/>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r w:rsidRPr="004905AD">
              <w:rPr>
                <w:rFonts w:asciiTheme="minorEastAsia" w:eastAsiaTheme="minorEastAsia" w:hAnsiTheme="minorEastAsia"/>
                <w:color w:val="00000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Cs w:val="21"/>
              </w:rPr>
            </w:pPr>
          </w:p>
        </w:tc>
      </w:tr>
      <w:tr w:rsidR="000525E3" w:rsidRPr="004905AD" w:rsidTr="000525E3">
        <w:trPr>
          <w:trHeight w:val="5102"/>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525E3" w:rsidRPr="004905AD" w:rsidRDefault="000525E3" w:rsidP="00EB5321">
            <w:pPr>
              <w:suppressAutoHyphens/>
              <w:wordWrap w:val="0"/>
              <w:textAlignment w:val="baseline"/>
              <w:rPr>
                <w:rFonts w:asciiTheme="minorEastAsia" w:eastAsiaTheme="minorEastAsia" w:hAnsiTheme="minorEastAsia" w:cs="ＭＳ 明朝"/>
                <w:color w:val="000000"/>
                <w:sz w:val="24"/>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r w:rsidRPr="004905AD">
              <w:rPr>
                <w:rFonts w:asciiTheme="minorEastAsia" w:eastAsiaTheme="minorEastAsia" w:hAnsiTheme="minorEastAsia" w:hint="eastAsia"/>
                <w:color w:val="000000"/>
              </w:rPr>
              <w:t xml:space="preserve">　※容器の写真は、明瞭かつ容器全体が写るように撮影してください。</w:t>
            </w: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textAlignment w:val="baseline"/>
              <w:rPr>
                <w:rFonts w:asciiTheme="minorEastAsia" w:eastAsiaTheme="minorEastAsia" w:hAnsiTheme="minorEastAsia"/>
                <w:color w:val="000000"/>
              </w:rPr>
            </w:pPr>
          </w:p>
          <w:p w:rsidR="000525E3" w:rsidRPr="004905AD" w:rsidRDefault="000525E3" w:rsidP="00EB5321">
            <w:pPr>
              <w:suppressAutoHyphens/>
              <w:wordWrap w:val="0"/>
              <w:overflowPunct w:val="0"/>
              <w:textAlignment w:val="baseline"/>
              <w:rPr>
                <w:rFonts w:asciiTheme="minorEastAsia" w:eastAsiaTheme="minorEastAsia" w:hAnsiTheme="minorEastAsia"/>
                <w:color w:val="000000"/>
                <w:sz w:val="24"/>
              </w:rPr>
            </w:pPr>
          </w:p>
        </w:tc>
      </w:tr>
      <w:tr w:rsidR="000525E3" w:rsidRPr="004905AD" w:rsidTr="000525E3">
        <w:trPr>
          <w:trHeight w:val="624"/>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525E3" w:rsidRPr="004905AD" w:rsidRDefault="000525E3" w:rsidP="00EB5321">
            <w:pPr>
              <w:suppressAutoHyphens/>
              <w:wordWrap w:val="0"/>
              <w:overflowPunct w:val="0"/>
              <w:textAlignment w:val="baseline"/>
              <w:rPr>
                <w:rFonts w:asciiTheme="minorEastAsia" w:eastAsiaTheme="minorEastAsia" w:hAnsiTheme="minorEastAsia"/>
                <w:color w:val="000000"/>
                <w:szCs w:val="21"/>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4905AD" w:rsidRDefault="000525E3" w:rsidP="00EB5321">
            <w:pPr>
              <w:suppressAutoHyphens/>
              <w:wordWrap w:val="0"/>
              <w:overflowPunct w:val="0"/>
              <w:jc w:val="center"/>
              <w:textAlignment w:val="baseline"/>
              <w:rPr>
                <w:rFonts w:asciiTheme="minorEastAsia" w:eastAsiaTheme="minorEastAsia" w:hAnsiTheme="minorEastAsia"/>
                <w:color w:val="000000"/>
                <w:sz w:val="24"/>
              </w:rPr>
            </w:pPr>
            <w:r w:rsidRPr="004905AD">
              <w:rPr>
                <w:rFonts w:asciiTheme="minorEastAsia" w:eastAsiaTheme="minorEastAsia" w:hAnsiTheme="minor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25E3" w:rsidRPr="00897012" w:rsidRDefault="000525E3" w:rsidP="00EB5321">
            <w:pPr>
              <w:suppressAutoHyphens/>
              <w:wordWrap w:val="0"/>
              <w:overflowPunct w:val="0"/>
              <w:jc w:val="center"/>
              <w:textAlignment w:val="baseline"/>
              <w:rPr>
                <w:color w:val="000000"/>
                <w:szCs w:val="21"/>
              </w:rPr>
            </w:pPr>
          </w:p>
        </w:tc>
      </w:tr>
    </w:tbl>
    <w:p w:rsidR="000525E3" w:rsidRPr="00E86206" w:rsidRDefault="000525E3">
      <w:pPr>
        <w:rPr>
          <w:rFonts w:hint="eastAsia"/>
        </w:rPr>
      </w:pPr>
      <w:bookmarkStart w:id="0" w:name="_GoBack"/>
      <w:bookmarkEnd w:id="0"/>
    </w:p>
    <w:sectPr w:rsidR="000525E3" w:rsidRPr="00E86206" w:rsidSect="000525E3">
      <w:footerReference w:type="default" r:id="rId7"/>
      <w:pgSz w:w="11910" w:h="16840"/>
      <w:pgMar w:top="1418" w:right="1111" w:bottom="970" w:left="1191" w:header="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4E1" w:rsidRDefault="00AA3CE8">
      <w:pPr>
        <w:spacing w:line="240" w:lineRule="auto"/>
      </w:pPr>
      <w:r>
        <w:separator/>
      </w:r>
    </w:p>
  </w:endnote>
  <w:endnote w:type="continuationSeparator" w:id="0">
    <w:p w:rsidR="00D074E1" w:rsidRDefault="00AA3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81" w:rsidRDefault="000525E3" w:rsidP="007450D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475875"/>
      <w:docPartObj>
        <w:docPartGallery w:val="Page Numbers (Bottom of Page)"/>
        <w:docPartUnique/>
      </w:docPartObj>
    </w:sdtPr>
    <w:sdtEndPr/>
    <w:sdtContent>
      <w:p w:rsidR="00BA37EA" w:rsidRDefault="000525E3">
        <w:pPr>
          <w:pStyle w:val="a3"/>
          <w:jc w:val="center"/>
        </w:pPr>
        <w:r>
          <w:fldChar w:fldCharType="begin"/>
        </w:r>
        <w:r>
          <w:instrText>PAGE   \* MERGEFORMAT</w:instrText>
        </w:r>
        <w:r>
          <w:fldChar w:fldCharType="separate"/>
        </w:r>
        <w:r w:rsidRPr="000525E3">
          <w:rPr>
            <w:noProof/>
            <w:lang w:val="ja-JP"/>
          </w:rPr>
          <w:t>2</w:t>
        </w:r>
        <w:r>
          <w:fldChar w:fldCharType="end"/>
        </w:r>
      </w:p>
    </w:sdtContent>
  </w:sdt>
  <w:p w:rsidR="00BA37EA" w:rsidRDefault="000525E3">
    <w:pPr>
      <w:pStyle w:val="a7"/>
      <w:spacing w:line="14" w:lineRule="auto"/>
      <w:rPr>
        <w:sz w:val="17"/>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4E1" w:rsidRDefault="00AA3CE8">
      <w:pPr>
        <w:spacing w:line="240" w:lineRule="auto"/>
      </w:pPr>
      <w:r>
        <w:separator/>
      </w:r>
    </w:p>
  </w:footnote>
  <w:footnote w:type="continuationSeparator" w:id="0">
    <w:p w:rsidR="00D074E1" w:rsidRDefault="00AA3C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06"/>
    <w:rsid w:val="000525E3"/>
    <w:rsid w:val="00990DED"/>
    <w:rsid w:val="00AA3CE8"/>
    <w:rsid w:val="00D074E1"/>
    <w:rsid w:val="00E8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D897E"/>
  <w15:chartTrackingRefBased/>
  <w15:docId w15:val="{7B4208ED-39FF-4C2E-BCBD-88928EA8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06"/>
    <w:pPr>
      <w:widowControl w:val="0"/>
      <w:autoSpaceDE w:val="0"/>
      <w:autoSpaceDN w:val="0"/>
      <w:spacing w:line="246" w:lineRule="atLeast"/>
      <w:jc w:val="both"/>
    </w:pPr>
    <w:rPr>
      <w:rFonts w:ascii="ＭＳ 明朝" w:eastAsia="ＭＳ 明朝" w:hAnsi="Century" w:cs="Times New Roman"/>
      <w:spacing w:val="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206"/>
    <w:pPr>
      <w:tabs>
        <w:tab w:val="center" w:pos="4252"/>
        <w:tab w:val="right" w:pos="8504"/>
      </w:tabs>
      <w:snapToGrid w:val="0"/>
    </w:pPr>
  </w:style>
  <w:style w:type="character" w:customStyle="1" w:styleId="a4">
    <w:name w:val="フッター (文字)"/>
    <w:basedOn w:val="a0"/>
    <w:link w:val="a3"/>
    <w:uiPriority w:val="99"/>
    <w:rsid w:val="00E86206"/>
    <w:rPr>
      <w:rFonts w:ascii="ＭＳ 明朝" w:eastAsia="ＭＳ 明朝" w:hAnsi="Century" w:cs="Times New Roman"/>
      <w:spacing w:val="8"/>
      <w:kern w:val="0"/>
      <w:szCs w:val="20"/>
    </w:rPr>
  </w:style>
  <w:style w:type="paragraph" w:styleId="a5">
    <w:name w:val="Balloon Text"/>
    <w:basedOn w:val="a"/>
    <w:link w:val="a6"/>
    <w:uiPriority w:val="99"/>
    <w:semiHidden/>
    <w:unhideWhenUsed/>
    <w:rsid w:val="00E8620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6206"/>
    <w:rPr>
      <w:rFonts w:asciiTheme="majorHAnsi" w:eastAsiaTheme="majorEastAsia" w:hAnsiTheme="majorHAnsi" w:cstheme="majorBidi"/>
      <w:spacing w:val="8"/>
      <w:kern w:val="0"/>
      <w:sz w:val="18"/>
      <w:szCs w:val="18"/>
    </w:rPr>
  </w:style>
  <w:style w:type="paragraph" w:styleId="a7">
    <w:name w:val="Body Text"/>
    <w:basedOn w:val="a"/>
    <w:link w:val="a8"/>
    <w:uiPriority w:val="1"/>
    <w:qFormat/>
    <w:rsid w:val="000525E3"/>
    <w:pPr>
      <w:spacing w:line="240" w:lineRule="auto"/>
      <w:jc w:val="left"/>
    </w:pPr>
    <w:rPr>
      <w:rFonts w:ascii="ＭＳ ゴシック" w:eastAsia="ＭＳ ゴシック" w:hAnsi="ＭＳ ゴシック" w:cs="ＭＳ ゴシック"/>
      <w:spacing w:val="0"/>
      <w:szCs w:val="21"/>
      <w:lang w:eastAsia="en-US"/>
    </w:rPr>
  </w:style>
  <w:style w:type="character" w:customStyle="1" w:styleId="a8">
    <w:name w:val="本文 (文字)"/>
    <w:basedOn w:val="a0"/>
    <w:link w:val="a7"/>
    <w:uiPriority w:val="1"/>
    <w:rsid w:val="000525E3"/>
    <w:rPr>
      <w:rFonts w:ascii="ＭＳ ゴシック" w:eastAsia="ＭＳ ゴシック" w:hAnsi="ＭＳ ゴシック" w:cs="ＭＳ ゴシック"/>
      <w:kern w:val="0"/>
      <w:szCs w:val="21"/>
      <w:lang w:eastAsia="en-US"/>
    </w:rPr>
  </w:style>
  <w:style w:type="paragraph" w:styleId="a9">
    <w:name w:val="header"/>
    <w:basedOn w:val="a"/>
    <w:link w:val="aa"/>
    <w:uiPriority w:val="99"/>
    <w:unhideWhenUsed/>
    <w:rsid w:val="000525E3"/>
    <w:pPr>
      <w:tabs>
        <w:tab w:val="center" w:pos="4252"/>
        <w:tab w:val="right" w:pos="8504"/>
      </w:tabs>
      <w:snapToGrid w:val="0"/>
    </w:pPr>
  </w:style>
  <w:style w:type="character" w:customStyle="1" w:styleId="aa">
    <w:name w:val="ヘッダー (文字)"/>
    <w:basedOn w:val="a0"/>
    <w:link w:val="a9"/>
    <w:uiPriority w:val="99"/>
    <w:rsid w:val="000525E3"/>
    <w:rPr>
      <w:rFonts w:ascii="ＭＳ 明朝" w:eastAsia="ＭＳ 明朝" w:hAnsi="Century" w:cs="Times New Roman"/>
      <w:spacing w:val="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丸尾優太</dc:creator>
  <cp:keywords/>
  <dc:description/>
  <cp:lastModifiedBy>埼玉県</cp:lastModifiedBy>
  <cp:revision>3</cp:revision>
  <cp:lastPrinted>2017-08-08T05:13:00Z</cp:lastPrinted>
  <dcterms:created xsi:type="dcterms:W3CDTF">2017-08-16T02:19:00Z</dcterms:created>
  <dcterms:modified xsi:type="dcterms:W3CDTF">2020-10-15T00:53:00Z</dcterms:modified>
</cp:coreProperties>
</file>